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119"/>
        <w:framePr/>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67.060</w:t>
      </w:r>
      <w:r>
        <w:fldChar w:fldCharType="end"/>
      </w:r>
      <w:bookmarkEnd w:id="0"/>
    </w:p>
    <w:p>
      <w:pPr>
        <w:pStyle w:val="119"/>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B 20</w:t>
      </w:r>
      <w:r>
        <w:fldChar w:fldCharType="end"/>
      </w:r>
      <w:bookmarkEnd w:id="1"/>
    </w:p>
    <w:tbl>
      <w:tblPr>
        <w:tblStyle w:val="3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854" w:type="dxa"/>
            <w:tcBorders>
              <w:top w:val="nil"/>
              <w:left w:val="nil"/>
              <w:bottom w:val="nil"/>
              <w:right w:val="nil"/>
            </w:tcBorders>
            <w:shd w:val="clear" w:color="auto" w:fill="auto"/>
          </w:tcPr>
          <w:p>
            <w:pPr>
              <w:pStyle w:val="119"/>
              <w:framePr/>
            </w:pPr>
            <w:r>
              <w:pict>
                <v:rect id="BAH" o:spid="_x0000_s1026" o:spt="1" style="position:absolute;left:0pt;margin-left:-5.25pt;margin-top:0pt;height:15.6pt;width:68.25pt;z-index:-251649024;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">
                  <v:path/>
                  <v:fill focussize="0,0"/>
                  <v:stroke on="f" weight="2pt" color="#243F60"/>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5"/>
        <w:framePr/>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rPr>
          <w:rFonts w:hint="eastAsia"/>
        </w:rPr>
        <w:t>2101</w:t>
      </w:r>
      <w:r>
        <w:fldChar w:fldCharType="end"/>
      </w:r>
      <w:bookmarkEnd w:id="3"/>
    </w:p>
    <w:p>
      <w:pPr>
        <w:pStyle w:val="106"/>
        <w:frame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沈阳市</w:t>
      </w:r>
      <w:r>
        <w:fldChar w:fldCharType="end"/>
      </w:r>
      <w:bookmarkEnd w:id="4"/>
      <w:r>
        <w:t>地方标准</w:t>
      </w:r>
    </w:p>
    <w:p>
      <w:pPr>
        <w:pStyle w:val="43"/>
        <w:framePr/>
        <w:rPr>
          <w:rFonts w:hAnsi="黑体"/>
        </w:rPr>
      </w:pPr>
      <w:r>
        <w:rPr>
          <w:rFonts w:hint="eastAsia" w:hAnsi="黑体" w:cs="黑体"/>
        </w:rPr>
        <w:t xml:space="preserve">DB </w:t>
      </w:r>
      <w:bookmarkStart w:id="5" w:name="StdNo0"/>
      <w:r>
        <w:rPr>
          <w:rFonts w:hint="eastAsia" w:hAnsi="黑体" w:cs="黑体"/>
        </w:rPr>
        <w:fldChar w:fldCharType="begin">
          <w:ffData>
            <w:name w:val="StdNo0"/>
            <w:enabled/>
            <w:calcOnExit w:val="0"/>
            <w:textInput>
              <w:default w:val="××/T"/>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2101/T</w:t>
      </w:r>
      <w:r>
        <w:rPr>
          <w:rFonts w:hint="eastAsia" w:hAnsi="黑体" w:cs="黑体"/>
        </w:rPr>
        <w:fldChar w:fldCharType="end"/>
      </w:r>
      <w:bookmarkEnd w:id="5"/>
      <w:bookmarkStart w:id="6" w:name="StdNo1"/>
      <w:r>
        <w:rPr>
          <w:rFonts w:hint="eastAsia" w:hAnsi="黑体" w:cs="黑体"/>
        </w:rPr>
        <w:t xml:space="preserve"> </w:t>
      </w:r>
      <w:r>
        <w:rPr>
          <w:rFonts w:hint="eastAsia" w:hAnsi="黑体" w:cs="黑体"/>
        </w:rPr>
        <w:fldChar w:fldCharType="begin">
          <w:ffData>
            <w:name w:val="StdNo1"/>
            <w:enabled/>
            <w:calcOnExit w:val="0"/>
            <w:textInput>
              <w:default w:val="××××"/>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XXXX</w:t>
      </w:r>
      <w:r>
        <w:rPr>
          <w:rFonts w:hint="eastAsia" w:hAnsi="黑体" w:cs="黑体"/>
        </w:rPr>
        <w:fldChar w:fldCharType="end"/>
      </w:r>
      <w:bookmarkEnd w:id="6"/>
      <w:r>
        <w:rPr>
          <w:rFonts w:hint="eastAsia" w:hAnsi="黑体" w:cs="黑体"/>
        </w:rPr>
        <w:t>—</w:t>
      </w:r>
      <w:bookmarkStart w:id="7" w:name="StdNo2"/>
      <w:r>
        <w:rPr>
          <w:rFonts w:hint="eastAsia" w:hAnsi="黑体" w:cs="黑体"/>
        </w:rPr>
        <w:fldChar w:fldCharType="begin">
          <w:ffData>
            <w:name w:val="StdNo2"/>
            <w:enabled/>
            <w:calcOnExit w:val="0"/>
            <w:textInput>
              <w:default w:val="××××"/>
              <w:maxLength w:val="4"/>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2023</w:t>
      </w:r>
      <w:r>
        <w:rPr>
          <w:rFonts w:hint="eastAsia" w:hAnsi="黑体" w:cs="黑体"/>
        </w:rPr>
        <w:fldChar w:fldCharType="end"/>
      </w:r>
      <w:bookmarkEnd w:id="7"/>
    </w:p>
    <w:tbl>
      <w:tblPr>
        <w:tblStyle w:val="36"/>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pPr>
            <w:bookmarkStart w:id="8" w:name="DT"/>
            <w:r>
              <w:pict>
                <v:rect id="DT" o:spid="_x0000_s1033" o:spt="1" style="position:absolute;left:0pt;margin-left:372.8pt;margin-top:2.7pt;height:18pt;width:90pt;z-index:-251652096;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">
                  <v:path/>
                  <v:fill focussize="0,0"/>
                  <v:stroke on="f" weight="2pt" color="#243F60"/>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3"/>
        <w:framePr/>
        <w:rPr>
          <w:rFonts w:hAnsi="黑体"/>
        </w:rPr>
      </w:pPr>
    </w:p>
    <w:p>
      <w:pPr>
        <w:pStyle w:val="43"/>
        <w:framePr/>
        <w:rPr>
          <w:rFonts w:hAnsi="黑体"/>
        </w:rPr>
      </w:pPr>
    </w:p>
    <w:p>
      <w:pPr>
        <w:pStyle w:val="74"/>
        <w:framePr/>
      </w:pPr>
      <w:r>
        <w:fldChar w:fldCharType="begin">
          <w:ffData>
            <w:name w:val="StdName"/>
            <w:enabled/>
            <w:calcOnExit w:val="0"/>
            <w:textInput/>
          </w:ffData>
        </w:fldChar>
      </w:r>
      <w:bookmarkStart w:id="9" w:name="StdName"/>
      <w:r>
        <w:instrText xml:space="preserve"> FORMTEXT </w:instrText>
      </w:r>
      <w:r>
        <w:fldChar w:fldCharType="separate"/>
      </w:r>
      <w:r>
        <w:rPr>
          <w:rFonts w:hint="eastAsia"/>
        </w:rPr>
        <w:t>地理标志产品 五龙山葡萄</w:t>
      </w:r>
      <w:r>
        <w:fldChar w:fldCharType="end"/>
      </w:r>
      <w:bookmarkEnd w:id="9"/>
    </w:p>
    <w:p>
      <w:pPr>
        <w:pStyle w:val="75"/>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w:t>
      </w:r>
      <w:r>
        <w:fldChar w:fldCharType="end"/>
      </w:r>
      <w:bookmarkEnd w:id="10"/>
    </w:p>
    <w:p>
      <w:pPr>
        <w:pStyle w:val="76"/>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1"/>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pPr>
            <w:r>
              <w:pict>
                <v:rect id="RQ" o:spid="_x0000_s1032" o:spt="1" style="position:absolute;left:0pt;margin-left:173.3pt;margin-top:45.15pt;height:20pt;width:150pt;z-index:-251650048;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">
                  <v:path/>
                  <v:fill focussize="0,0"/>
                  <v:stroke on="f" weight="2pt" color="#243F60"/>
                  <v:imagedata o:title=""/>
                  <o:lock v:ext="edit"/>
                  <w10:anchorlock/>
                </v:rect>
              </w:pict>
            </w:r>
            <w:r>
              <w:pict>
                <v:rect id="LB" o:spid="_x0000_s1031" o:spt="1" style="position:absolute;left:0pt;margin-left:193.3pt;margin-top:20.15pt;height:24pt;width:100pt;z-index:-251651072;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">
                  <v:path/>
                  <v:fill focussize="0,0"/>
                  <v:stroke on="f" weight="2pt" color="#243F60"/>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26"/>
        <w:framePr/>
      </w:pPr>
      <w:bookmarkStart w:id="14" w:name="FY"/>
      <w:r>
        <w:rPr>
          <w:rFonts w:ascii="黑体"/>
        </w:rPr>
        <w:pict>
          <v:line id="直接连接符 3" o:spid="_x0000_s1030" o:spt="20" style="position:absolute;left:0pt;margin-left:-0.05pt;margin-top:23.7pt;height:0pt;width:481.9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daE3wEAAAEEAAAOAAAAZHJzL2Uyb0RvYy54bWysU0uO1DAQ3SNxB8t72smM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">
            <v:path arrowok="t"/>
            <v:fill focussize="0,0"/>
            <v:stroke/>
            <v:imagedata o:title=""/>
            <o:lock v:ext="edit"/>
          </v:line>
        </w:pict>
      </w:r>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rPr>
          <w:rFonts w:ascii="黑体"/>
        </w:rPr>
        <w:t>-</w:t>
      </w:r>
      <w:r>
        <w:rPr>
          <w:rFonts w:hint="eastAsia" w:ascii="黑体"/>
        </w:rPr>
        <w:t>XX</w:t>
      </w:r>
      <w:r>
        <w:rPr>
          <w:rFonts w:ascii="黑体"/>
        </w:rPr>
        <w:t>-</w:t>
      </w:r>
      <w:r>
        <w:rPr>
          <w:rFonts w:hint="eastAsia" w:ascii="黑体"/>
        </w:rPr>
        <w:t>XX</w:t>
      </w:r>
      <w:r>
        <w:rPr>
          <w:rFonts w:hint="eastAsia"/>
        </w:rPr>
        <w:t>发布</w:t>
      </w:r>
      <w:r>
        <w:pict>
          <v:line id="直接连接符 2" o:spid="_x0000_s1029" o:spt="20" style="position:absolute;left:0pt;margin-left:-0.05pt;margin-top:184.25pt;height:0pt;width:481.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">
            <v:path arrowok="t"/>
            <v:fill focussize="0,0"/>
            <v:stroke/>
            <v:imagedata o:title=""/>
            <o:lock v:ext="edit"/>
          </v:line>
        </w:pict>
      </w:r>
      <w:r>
        <w:pict>
          <v:line id="直接连接符 1" o:spid="_x0000_s1028" o:spt="20" style="position:absolute;left:0pt;margin-left:-0.05pt;margin-top:700.15pt;height:0pt;width:481.9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">
            <v:path arrowok="t"/>
            <v:fill focussize="0,0"/>
            <v:stroke/>
            <v:imagedata o:title=""/>
            <o:lock v:ext="edit"/>
          </v:line>
        </w:pict>
      </w:r>
    </w:p>
    <w:p>
      <w:pPr>
        <w:pStyle w:val="127"/>
        <w:framePr/>
      </w:pPr>
      <w:bookmarkStart w:id="15" w:name="SY"/>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5"/>
      <w:r>
        <w:rPr>
          <w:rFonts w:ascii="黑体"/>
        </w:rPr>
        <w:t>-</w:t>
      </w:r>
      <w:r>
        <w:rPr>
          <w:rFonts w:hint="eastAsia" w:ascii="黑体"/>
        </w:rPr>
        <w:t>XX</w:t>
      </w:r>
      <w:r>
        <w:rPr>
          <w:rFonts w:ascii="黑体"/>
        </w:rPr>
        <w:t>-</w:t>
      </w:r>
      <w:r>
        <w:rPr>
          <w:rFonts w:hint="eastAsia" w:ascii="黑体"/>
        </w:rPr>
        <w:t>XX</w:t>
      </w:r>
      <w:r>
        <w:rPr>
          <w:rFonts w:hint="eastAsia"/>
        </w:rPr>
        <w:t>实施</w:t>
      </w:r>
    </w:p>
    <w:p>
      <w:pPr>
        <w:pStyle w:val="107"/>
        <w:framePr/>
      </w:pPr>
      <w:bookmarkStart w:id="16" w:name="fm"/>
      <w:r>
        <w:fldChar w:fldCharType="begin">
          <w:ffData>
            <w:name w:val="fm"/>
            <w:enabled/>
            <w:calcOnExit w:val="0"/>
            <w:textInput/>
          </w:ffData>
        </w:fldChar>
      </w:r>
      <w:r>
        <w:instrText xml:space="preserve"> FORMTEXT </w:instrText>
      </w:r>
      <w:r>
        <w:fldChar w:fldCharType="separate"/>
      </w:r>
      <w:r>
        <w:rPr>
          <w:rFonts w:hint="eastAsia"/>
        </w:rPr>
        <w:t>沈阳市市场监督管理局</w:t>
      </w:r>
      <w:r>
        <w:fldChar w:fldCharType="end"/>
      </w:r>
      <w:bookmarkEnd w:id="16"/>
      <w:r>
        <w:rPr>
          <w:rStyle w:val="69"/>
          <w:rFonts w:hint="eastAsia"/>
        </w:rPr>
        <w:t>发布</w:t>
      </w:r>
    </w:p>
    <w:p>
      <w:pPr>
        <w:pStyle w:val="21"/>
        <w:sectPr>
          <w:headerReference r:id="rId3" w:type="even"/>
          <w:footerReference r:id="rId4" w:type="even"/>
          <w:pgSz w:w="11906" w:h="16838"/>
          <w:pgMar w:top="567" w:right="850" w:bottom="1134" w:left="1418" w:header="0" w:footer="0" w:gutter="0"/>
          <w:pgNumType w:start="1"/>
          <w:cols w:space="425" w:num="1"/>
          <w:docGrid w:type="lines" w:linePitch="312" w:charSpace="0"/>
        </w:sectPr>
      </w:pPr>
      <w:bookmarkStart w:id="24" w:name="_GoBack"/>
      <w:bookmarkEnd w:id="24"/>
      <w:r>
        <w:pict>
          <v:line id="直接连接符 4" o:spid="_x0000_s1027" o:spt="20" style="position:absolute;left:0pt;margin-left:-0.05pt;margin-top:184.25pt;height:0pt;width:481.9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UZ3wEAAAEEAAAOAAAAZHJzL2Uyb0RvYy54bWysU0uO1DAQ3SNxB8t72slo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">
            <v:path arrowok="t"/>
            <v:fill focussize="0,0"/>
            <v:stroke/>
            <v:imagedata o:title=""/>
            <o:lock v:ext="edit"/>
          </v:line>
        </w:pict>
      </w:r>
    </w:p>
    <w:p>
      <w:pPr>
        <w:pStyle w:val="108"/>
      </w:pPr>
      <w:r>
        <w:rPr>
          <w:rFonts w:hint="eastAsia"/>
        </w:rPr>
        <w:t>前</w:t>
      </w:r>
      <w:bookmarkStart w:id="17" w:name="BKQY"/>
      <w:r>
        <w:rPr>
          <w:rFonts w:hAnsi="黑体"/>
        </w:rPr>
        <w:t>  </w:t>
      </w:r>
      <w:r>
        <w:rPr>
          <w:rFonts w:hint="eastAsia"/>
        </w:rPr>
        <w:t>言</w:t>
      </w:r>
      <w:bookmarkEnd w:id="17"/>
    </w:p>
    <w:p>
      <w:pPr>
        <w:pStyle w:val="21"/>
      </w:pPr>
      <w:r>
        <w:rPr>
          <w:rFonts w:hint="eastAsia"/>
        </w:rPr>
        <w:t>本文件按照GB/T 1.1-2020《标准化工作导则 第1部分：标准化文件的结构和起草规则》的规定起草。</w:t>
      </w:r>
    </w:p>
    <w:p>
      <w:pPr>
        <w:pStyle w:val="21"/>
      </w:pPr>
      <w:r>
        <w:rPr>
          <w:rFonts w:hint="eastAsia"/>
        </w:rPr>
        <w:t>请注意本文件的某些内容可能涉及专利。本文件的发布机构不承担识别这些专利的责任。</w:t>
      </w:r>
    </w:p>
    <w:p>
      <w:pPr>
        <w:pStyle w:val="21"/>
      </w:pPr>
      <w:r>
        <w:rPr>
          <w:rFonts w:hint="eastAsia"/>
        </w:rPr>
        <w:t>本文件由沈阳市农业农村局提出并归口，同时负责标准的宣贯、监督实施等工作。</w:t>
      </w:r>
    </w:p>
    <w:p>
      <w:pPr>
        <w:pStyle w:val="21"/>
      </w:pPr>
      <w:r>
        <w:rPr>
          <w:rFonts w:hint="eastAsia"/>
        </w:rPr>
        <w:t>本文件起草单位：法库县优质农产品开发服务协会、沈阳市法库质量技术监督局、沈阳宏君葡萄科技有限公司、法库县庙山葡萄专业合作社、沈阳市市场监管事务服务中心（沈阳标准化研究院）。</w:t>
      </w:r>
    </w:p>
    <w:p>
      <w:pPr>
        <w:pStyle w:val="21"/>
      </w:pPr>
      <w:r>
        <w:rPr>
          <w:rFonts w:hint="eastAsia"/>
        </w:rPr>
        <w:t>本文件主要起草人：刘艳、王磊、韩国忠、郑金和、李洪君、刘洋、柏欣宏、宋秀洁。</w:t>
      </w:r>
    </w:p>
    <w:p>
      <w:pPr>
        <w:pStyle w:val="21"/>
      </w:pPr>
      <w:r>
        <w:rPr>
          <w:rFonts w:hint="eastAsia"/>
        </w:rPr>
        <w:t>本文件发布实施后，任何单位和个人如有问题和意见建议，均可以通过来电、来函等方式进行反馈，我们将及时答复并认真处理，根据实施情况依法进行评估及复审。</w:t>
      </w:r>
    </w:p>
    <w:p>
      <w:pPr>
        <w:pStyle w:val="21"/>
      </w:pPr>
      <w:r>
        <w:rPr>
          <w:rFonts w:hint="eastAsia"/>
        </w:rPr>
        <w:t>本文件归口部门联系地址：沈阳市农业农村局（沈阳市和平区十一纬路36号）；联系电话：024-82703879。</w:t>
      </w:r>
    </w:p>
    <w:p>
      <w:pPr>
        <w:pStyle w:val="21"/>
        <w:sectPr>
          <w:headerReference r:id="rId5" w:type="default"/>
          <w:footerReference r:id="rId6" w:type="default"/>
          <w:pgSz w:w="11906" w:h="16838"/>
          <w:pgMar w:top="567" w:right="1134" w:bottom="1134" w:left="1418" w:header="1418" w:footer="1134" w:gutter="0"/>
          <w:pgNumType w:fmt="upperRoman" w:start="1"/>
          <w:cols w:space="425" w:num="1"/>
          <w:formProt w:val="0"/>
          <w:docGrid w:type="lines" w:linePitch="312" w:charSpace="0"/>
        </w:sectPr>
      </w:pPr>
      <w:r>
        <w:rPr>
          <w:rFonts w:hint="eastAsia"/>
        </w:rPr>
        <w:t xml:space="preserve">本文件起草单位联系地址：联系电话：024-； </w:t>
      </w:r>
    </w:p>
    <w:p>
      <w:pPr>
        <w:pStyle w:val="133"/>
      </w:pPr>
      <w:sdt>
        <w:sdtPr>
          <w:alias w:val="标准名称"/>
          <w:tag w:val="标准名称"/>
          <w:id w:val="1795105741"/>
          <w:lock w:val="sdtLocked"/>
          <w:placeholder>
            <w:docPart w:val="111"/>
          </w:placeholder>
          <w:text w:multiLine="1"/>
        </w:sdtPr>
        <w:sdtContent>
          <w:r>
            <w:rPr>
              <w:rFonts w:hint="eastAsia"/>
            </w:rPr>
            <w:t>地理标志产品五龙山葡萄</w:t>
          </w:r>
        </w:sdtContent>
      </w:sdt>
      <w:bookmarkStart w:id="18" w:name="StandardName"/>
      <w:bookmarkEnd w:id="18"/>
    </w:p>
    <w:p>
      <w:pPr>
        <w:pStyle w:val="41"/>
        <w:spacing w:before="312" w:after="312"/>
      </w:pPr>
      <w:r>
        <w:rPr>
          <w:rFonts w:hint="eastAsia"/>
        </w:rPr>
        <w:t>范围</w:t>
      </w:r>
    </w:p>
    <w:p>
      <w:pPr>
        <w:pStyle w:val="21"/>
      </w:pPr>
      <w:r>
        <w:rPr>
          <w:rFonts w:hint="eastAsia"/>
        </w:rPr>
        <w:t>本文件规定了五龙山葡萄的术语和定义，分类，要求，苗木繁育，建园，栽培技术要求，病虫害防治，</w:t>
      </w:r>
      <w:r>
        <w:rPr>
          <w:rFonts w:hint="eastAsia"/>
          <w:lang w:eastAsia="zh-CN"/>
        </w:rPr>
        <w:t>采</w:t>
      </w:r>
      <w:r>
        <w:rPr>
          <w:rFonts w:hint="eastAsia"/>
        </w:rPr>
        <w:t>收，品质要求，包装及运输销售等内容。</w:t>
      </w:r>
    </w:p>
    <w:p>
      <w:pPr>
        <w:pStyle w:val="21"/>
      </w:pPr>
      <w:r>
        <w:rPr>
          <w:rFonts w:hint="eastAsia"/>
        </w:rPr>
        <w:t>本文件适用于国家知识产权局（原国家质量监督检验检疫总局）根据《地理标志产品保护规定》批准保护的地理标志产品五龙山葡萄。</w:t>
      </w:r>
    </w:p>
    <w:p>
      <w:pPr>
        <w:pStyle w:val="41"/>
        <w:spacing w:before="312" w:after="312"/>
      </w:pPr>
      <w:r>
        <w:rPr>
          <w:rFonts w:hint="eastAsia"/>
        </w:rPr>
        <w:t>规范性引用文件</w:t>
      </w:r>
    </w:p>
    <w:p>
      <w:pPr>
        <w:pStyle w:val="21"/>
      </w:pPr>
      <w:r>
        <w:rPr>
          <w:rFonts w:hint="eastAsia"/>
        </w:rPr>
        <w:t>下列文件中的内容通过文中的规范性引用而构成本文件必不可少的条款。 其中，注日期的引用文件，仅该日期对应的版本适用于本文件；不注日期的引用文件，其最新版本（包括所有的修改单）适用于本文件。</w:t>
      </w:r>
    </w:p>
    <w:p>
      <w:pPr>
        <w:pStyle w:val="21"/>
      </w:pPr>
      <w:r>
        <w:t>GB 2762</w:t>
      </w:r>
      <w:r>
        <w:rPr>
          <w:rFonts w:hint="eastAsia"/>
        </w:rPr>
        <w:t>食品安全国家标准 食品中污染物限量</w:t>
      </w:r>
    </w:p>
    <w:p>
      <w:pPr>
        <w:pStyle w:val="21"/>
      </w:pPr>
      <w:r>
        <w:t>GB 276</w:t>
      </w:r>
      <w:r>
        <w:rPr>
          <w:rFonts w:hint="eastAsia"/>
        </w:rPr>
        <w:t>3食品安全国家标准 食品中农药最大残留限量</w:t>
      </w:r>
    </w:p>
    <w:p>
      <w:pPr>
        <w:pStyle w:val="41"/>
        <w:spacing w:before="312" w:after="312"/>
      </w:pPr>
      <w:r>
        <w:rPr>
          <w:rFonts w:hint="eastAsia"/>
        </w:rPr>
        <w:t>术语和定义</w:t>
      </w:r>
    </w:p>
    <w:p>
      <w:pPr>
        <w:pStyle w:val="21"/>
      </w:pPr>
      <w:r>
        <w:rPr>
          <w:rFonts w:hint="eastAsia"/>
        </w:rPr>
        <w:t>下列术语和定义适用于本文件。</w:t>
      </w:r>
    </w:p>
    <w:p>
      <w:pPr>
        <w:pStyle w:val="38"/>
        <w:spacing w:before="156" w:after="156"/>
      </w:pPr>
    </w:p>
    <w:p>
      <w:pPr>
        <w:pStyle w:val="38"/>
        <w:numPr>
          <w:ilvl w:val="0"/>
          <w:numId w:val="0"/>
        </w:numPr>
        <w:tabs>
          <w:tab w:val="clear" w:pos="0"/>
          <w:tab w:val="clear" w:pos="839"/>
          <w:tab w:val="clear" w:pos="840"/>
        </w:tabs>
        <w:spacing w:before="156" w:after="156"/>
        <w:ind w:firstLine="420" w:firstLineChars="200"/>
      </w:pPr>
      <w:r>
        <w:rPr>
          <w:rFonts w:hint="eastAsia"/>
        </w:rPr>
        <w:t>五龙山葡萄</w:t>
      </w:r>
    </w:p>
    <w:p>
      <w:pPr>
        <w:pStyle w:val="21"/>
      </w:pPr>
      <w:r>
        <w:rPr>
          <w:rFonts w:hint="eastAsia"/>
        </w:rPr>
        <w:t>五龙山葡萄是生长在五龙山区域，以巨峰品种为主的系列葡萄。其特点为：具有较大的昼夜温差 （18°C以上），湿润的气候条件，月巴沃的土壤（有机质含量3.0以上），</w:t>
      </w:r>
      <w:r>
        <w:rPr>
          <w:rFonts w:hint="eastAsia"/>
          <w:lang w:eastAsia="zh-CN"/>
        </w:rPr>
        <w:t>采</w:t>
      </w:r>
      <w:r>
        <w:rPr>
          <w:rFonts w:hint="eastAsia"/>
        </w:rPr>
        <w:t>用农家肥种植，山间河水灌 溉，周边65公里范围内无污染源，得天独厚的气候条件造就了五龙山葡萄外观色泽艳丽、果穗紧凑、 果粒丰满、口感酸甜、品质极佳。丰富的土壤有机质和充裕的微量元素，使五龙山葡萄生长过程中很少 发生病虫害，大大降低了化肥、农药的残留。五龙山葡萄属于中早熟品种，八月末九月初上市,称该地 区的葡萄为五龙山葡萄。</w:t>
      </w:r>
    </w:p>
    <w:p>
      <w:pPr>
        <w:pStyle w:val="41"/>
        <w:spacing w:before="312" w:after="312"/>
      </w:pPr>
      <w:r>
        <w:rPr>
          <w:rFonts w:hint="eastAsia"/>
        </w:rPr>
        <w:t>地理标志产品保护范围</w:t>
      </w:r>
    </w:p>
    <w:p>
      <w:pPr>
        <w:pStyle w:val="21"/>
      </w:pPr>
      <w:r>
        <w:rPr>
          <w:rFonts w:hint="eastAsia"/>
        </w:rPr>
        <w:t>五龙山葡萄地理标志产品保护范围限于国家质量监督检验检疫行政主管部门《地理标志产品保护规定》批准的法库县所辖行政区域，即包括五龙山脉的丁家房镇，登仕堡子镇，秀水河子镇，双台子镇，大孤家子镇等5个乡镇。见附录A。</w:t>
      </w:r>
    </w:p>
    <w:p>
      <w:pPr>
        <w:pStyle w:val="41"/>
        <w:spacing w:before="312" w:after="312"/>
      </w:pPr>
      <w:r>
        <w:rPr>
          <w:rFonts w:hint="eastAsia"/>
        </w:rPr>
        <w:t>品种</w:t>
      </w:r>
    </w:p>
    <w:p>
      <w:pPr>
        <w:pStyle w:val="38"/>
        <w:spacing w:before="156" w:after="156"/>
      </w:pPr>
      <w:r>
        <w:rPr>
          <w:rFonts w:hint="eastAsia"/>
        </w:rPr>
        <w:t>品种</w:t>
      </w:r>
    </w:p>
    <w:p>
      <w:pPr>
        <w:pStyle w:val="21"/>
      </w:pPr>
      <w:r>
        <w:rPr>
          <w:rFonts w:hint="eastAsia"/>
        </w:rPr>
        <w:t>巨峰、京亚。</w:t>
      </w:r>
    </w:p>
    <w:p>
      <w:pPr>
        <w:pStyle w:val="38"/>
        <w:spacing w:before="156" w:after="156"/>
        <w:sectPr>
          <w:footerReference r:id="rId7" w:type="default"/>
          <w:footerReference r:id="rId8" w:type="even"/>
          <w:pgSz w:w="11906" w:h="16838"/>
          <w:pgMar w:top="567" w:right="1134" w:bottom="1134" w:left="1418" w:header="1418" w:footer="737" w:gutter="0"/>
          <w:pgNumType w:start="1"/>
          <w:cols w:space="425" w:num="1"/>
          <w:formProt w:val="0"/>
          <w:docGrid w:type="lines" w:linePitch="312" w:charSpace="0"/>
        </w:sectPr>
      </w:pPr>
    </w:p>
    <w:p>
      <w:pPr>
        <w:pStyle w:val="38"/>
        <w:spacing w:before="156" w:after="156"/>
      </w:pPr>
      <w:r>
        <w:rPr>
          <w:rFonts w:hint="eastAsia"/>
        </w:rPr>
        <w:t>葡萄等级</w:t>
      </w:r>
    </w:p>
    <w:p>
      <w:pPr>
        <w:pStyle w:val="21"/>
      </w:pPr>
      <w:r>
        <w:rPr>
          <w:rFonts w:hint="eastAsia"/>
        </w:rPr>
        <w:t>按感官要求、理化指标及安全指标分为一级产品、二级产品和二级产品。</w:t>
      </w:r>
    </w:p>
    <w:p>
      <w:pPr>
        <w:pStyle w:val="21"/>
        <w:ind w:firstLine="0" w:firstLineChars="0"/>
      </w:pPr>
    </w:p>
    <w:p>
      <w:pPr>
        <w:pStyle w:val="41"/>
        <w:spacing w:before="312" w:after="312"/>
      </w:pPr>
      <w:r>
        <w:rPr>
          <w:rFonts w:hint="eastAsia"/>
        </w:rPr>
        <w:t>要求</w:t>
      </w:r>
    </w:p>
    <w:p>
      <w:pPr>
        <w:pStyle w:val="38"/>
        <w:spacing w:before="156" w:after="156"/>
      </w:pPr>
      <w:r>
        <w:rPr>
          <w:rFonts w:hint="eastAsia"/>
        </w:rPr>
        <w:t>自然环境</w:t>
      </w:r>
    </w:p>
    <w:p>
      <w:pPr>
        <w:spacing w:after="160" w:line="326" w:lineRule="auto"/>
        <w:jc w:val="left"/>
        <w:rPr>
          <w:kern w:val="0"/>
          <w:szCs w:val="21"/>
        </w:rPr>
      </w:pPr>
      <w:r>
        <w:rPr>
          <w:rFonts w:hint="eastAsia" w:eastAsiaTheme="minorEastAsia"/>
          <w:color w:val="000000"/>
          <w:kern w:val="0"/>
          <w:szCs w:val="21"/>
          <w:lang w:bidi="en-US"/>
        </w:rPr>
        <w:t>6</w:t>
      </w:r>
      <w:r>
        <w:rPr>
          <w:rFonts w:eastAsia="Times New Roman"/>
          <w:color w:val="000000"/>
          <w:kern w:val="0"/>
          <w:szCs w:val="21"/>
          <w:lang w:eastAsia="en-US" w:bidi="en-US"/>
        </w:rPr>
        <w:t>.1.</w:t>
      </w:r>
      <w:r>
        <w:rPr>
          <w:rFonts w:eastAsia="Times New Roman"/>
          <w:color w:val="000000"/>
          <w:kern w:val="0"/>
          <w:szCs w:val="21"/>
          <w:lang w:val="zh-TW" w:eastAsia="zh-TW" w:bidi="zh-TW"/>
        </w:rPr>
        <w:t>1</w:t>
      </w:r>
      <w:r>
        <w:rPr>
          <w:rFonts w:ascii="宋体" w:hAnsi="宋体" w:cs="宋体"/>
          <w:color w:val="000000"/>
          <w:kern w:val="0"/>
          <w:szCs w:val="21"/>
          <w:lang w:val="zh-TW" w:eastAsia="zh-TW" w:bidi="zh-TW"/>
        </w:rPr>
        <w:t>气候</w:t>
      </w:r>
    </w:p>
    <w:p>
      <w:pPr>
        <w:spacing w:after="320" w:line="314" w:lineRule="exact"/>
        <w:ind w:firstLine="320"/>
        <w:jc w:val="left"/>
        <w:rPr>
          <w:rFonts w:cs="宋体" w:asciiTheme="minorEastAsia" w:hAnsiTheme="minorEastAsia" w:eastAsiaTheme="minorEastAsia"/>
          <w:kern w:val="0"/>
          <w:szCs w:val="21"/>
          <w:lang w:val="zh-TW" w:eastAsia="zh-TW" w:bidi="zh-TW"/>
        </w:rPr>
      </w:pPr>
      <w:r>
        <w:rPr>
          <w:rFonts w:cs="宋体" w:asciiTheme="minorEastAsia" w:hAnsiTheme="minorEastAsia" w:eastAsiaTheme="minorEastAsia"/>
          <w:color w:val="000000"/>
          <w:kern w:val="0"/>
          <w:szCs w:val="21"/>
          <w:lang w:val="zh-TW" w:eastAsia="zh-TW" w:bidi="zh-TW"/>
        </w:rPr>
        <w:t>五龙山属温带大陆性半湿润的季风气候，四季分明、雨热同季、干冷同期、光照充足、降雨集中。 年平均气温为</w:t>
      </w:r>
      <w:r>
        <w:rPr>
          <w:rFonts w:asciiTheme="minorEastAsia" w:hAnsiTheme="minorEastAsia" w:eastAsiaTheme="minorEastAsia"/>
          <w:color w:val="000000"/>
          <w:kern w:val="0"/>
          <w:szCs w:val="21"/>
          <w:lang w:bidi="en-US"/>
        </w:rPr>
        <w:t>7.4C,</w:t>
      </w:r>
      <w:r>
        <w:rPr>
          <w:rFonts w:cs="宋体" w:asciiTheme="minorEastAsia" w:hAnsiTheme="minorEastAsia" w:eastAsiaTheme="minorEastAsia"/>
          <w:color w:val="000000"/>
          <w:kern w:val="0"/>
          <w:szCs w:val="21"/>
          <w:lang w:val="zh-TW" w:eastAsia="zh-TW" w:bidi="zh-TW"/>
        </w:rPr>
        <w:t>最冷是</w:t>
      </w:r>
      <w:r>
        <w:rPr>
          <w:rFonts w:asciiTheme="minorEastAsia" w:hAnsiTheme="minorEastAsia" w:eastAsiaTheme="minorEastAsia"/>
          <w:color w:val="000000"/>
          <w:kern w:val="0"/>
          <w:szCs w:val="21"/>
          <w:lang w:val="zh-TW" w:eastAsia="zh-TW" w:bidi="zh-TW"/>
        </w:rPr>
        <w:t>1</w:t>
      </w:r>
      <w:r>
        <w:rPr>
          <w:rFonts w:cs="宋体" w:asciiTheme="minorEastAsia" w:hAnsiTheme="minorEastAsia" w:eastAsiaTheme="minorEastAsia"/>
          <w:color w:val="000000"/>
          <w:kern w:val="0"/>
          <w:szCs w:val="21"/>
          <w:lang w:val="zh-TW" w:eastAsia="zh-TW" w:bidi="zh-TW"/>
        </w:rPr>
        <w:t>月份，最热是</w:t>
      </w:r>
      <w:r>
        <w:rPr>
          <w:rFonts w:asciiTheme="minorEastAsia" w:hAnsiTheme="minorEastAsia" w:eastAsiaTheme="minorEastAsia"/>
          <w:color w:val="000000"/>
          <w:kern w:val="0"/>
          <w:szCs w:val="21"/>
          <w:lang w:val="zh-TW" w:eastAsia="zh-TW" w:bidi="zh-TW"/>
        </w:rPr>
        <w:t>8</w:t>
      </w:r>
      <w:r>
        <w:rPr>
          <w:rFonts w:cs="宋体" w:asciiTheme="minorEastAsia" w:hAnsiTheme="minorEastAsia" w:eastAsiaTheme="minorEastAsia"/>
          <w:color w:val="000000"/>
          <w:kern w:val="0"/>
          <w:szCs w:val="21"/>
          <w:lang w:val="zh-TW" w:eastAsia="zh-TW" w:bidi="zh-TW"/>
        </w:rPr>
        <w:t>月份，</w:t>
      </w:r>
      <w:r>
        <w:rPr>
          <w:rFonts w:asciiTheme="minorEastAsia" w:hAnsiTheme="minorEastAsia" w:eastAsiaTheme="minorEastAsia"/>
          <w:color w:val="000000"/>
          <w:kern w:val="0"/>
          <w:szCs w:val="21"/>
          <w:lang w:val="zh-TW" w:eastAsia="zh-TW" w:bidi="zh-TW"/>
        </w:rPr>
        <w:t>4</w:t>
      </w:r>
      <w:r>
        <w:rPr>
          <w:rFonts w:hint="eastAsia" w:ascii="MS Mincho" w:hAnsi="MS Mincho" w:eastAsia="MS Mincho" w:cs="MS Mincho"/>
          <w:color w:val="000000"/>
          <w:kern w:val="0"/>
          <w:szCs w:val="21"/>
          <w:lang w:val="zh-TW" w:eastAsia="zh-TW" w:bidi="zh-TW"/>
        </w:rPr>
        <w:t>〜</w:t>
      </w:r>
      <w:r>
        <w:rPr>
          <w:rFonts w:asciiTheme="minorEastAsia" w:hAnsiTheme="minorEastAsia" w:eastAsiaTheme="minorEastAsia"/>
          <w:color w:val="000000"/>
          <w:kern w:val="0"/>
          <w:szCs w:val="21"/>
          <w:lang w:val="zh-TW" w:eastAsia="zh-TW" w:bidi="zh-TW"/>
        </w:rPr>
        <w:t>9</w:t>
      </w:r>
      <w:r>
        <w:rPr>
          <w:rFonts w:cs="宋体" w:asciiTheme="minorEastAsia" w:hAnsiTheme="minorEastAsia" w:eastAsiaTheme="minorEastAsia"/>
          <w:color w:val="000000"/>
          <w:kern w:val="0"/>
          <w:szCs w:val="21"/>
          <w:lang w:val="zh-TW" w:eastAsia="zh-TW" w:bidi="zh-TW"/>
        </w:rPr>
        <w:t>月份</w:t>
      </w:r>
      <w:r>
        <w:rPr>
          <w:rFonts w:asciiTheme="minorEastAsia" w:hAnsiTheme="minorEastAsia" w:eastAsiaTheme="minorEastAsia"/>
          <w:color w:val="000000"/>
          <w:kern w:val="0"/>
          <w:szCs w:val="21"/>
          <w:lang w:bidi="en-US"/>
        </w:rPr>
        <w:t>N10°C,</w:t>
      </w:r>
      <w:r>
        <w:rPr>
          <w:rFonts w:cs="宋体" w:asciiTheme="minorEastAsia" w:hAnsiTheme="minorEastAsia" w:eastAsiaTheme="minorEastAsia"/>
          <w:color w:val="000000"/>
          <w:kern w:val="0"/>
          <w:szCs w:val="21"/>
          <w:lang w:val="zh-TW" w:eastAsia="zh-TW" w:bidi="zh-TW"/>
        </w:rPr>
        <w:t>平均有效积温</w:t>
      </w:r>
      <w:r>
        <w:rPr>
          <w:rFonts w:asciiTheme="minorEastAsia" w:hAnsiTheme="minorEastAsia" w:eastAsiaTheme="minorEastAsia"/>
          <w:color w:val="000000"/>
          <w:kern w:val="0"/>
          <w:szCs w:val="21"/>
          <w:lang w:bidi="en-US"/>
        </w:rPr>
        <w:t>3500°C»</w:t>
      </w:r>
      <w:r>
        <w:rPr>
          <w:rFonts w:cs="宋体" w:asciiTheme="minorEastAsia" w:hAnsiTheme="minorEastAsia" w:eastAsiaTheme="minorEastAsia"/>
          <w:color w:val="000000"/>
          <w:kern w:val="0"/>
          <w:szCs w:val="21"/>
          <w:lang w:val="zh-TW" w:eastAsia="zh-TW" w:bidi="zh-TW"/>
        </w:rPr>
        <w:t>年平 均降水量为</w:t>
      </w:r>
      <w:r>
        <w:rPr>
          <w:rFonts w:asciiTheme="minorEastAsia" w:hAnsiTheme="minorEastAsia" w:eastAsiaTheme="minorEastAsia"/>
          <w:color w:val="000000"/>
          <w:kern w:val="0"/>
          <w:szCs w:val="21"/>
          <w:lang w:bidi="en-US"/>
        </w:rPr>
        <w:t>645. 5mm,</w:t>
      </w:r>
      <w:r>
        <w:rPr>
          <w:rFonts w:cs="宋体" w:asciiTheme="minorEastAsia" w:hAnsiTheme="minorEastAsia" w:eastAsiaTheme="minorEastAsia"/>
          <w:color w:val="000000"/>
          <w:kern w:val="0"/>
          <w:szCs w:val="21"/>
          <w:lang w:val="zh-TW" w:eastAsia="zh-TW" w:bidi="zh-TW"/>
        </w:rPr>
        <w:t>年日照时数为</w:t>
      </w:r>
      <w:r>
        <w:rPr>
          <w:rFonts w:asciiTheme="minorEastAsia" w:hAnsiTheme="minorEastAsia" w:eastAsiaTheme="minorEastAsia"/>
          <w:color w:val="000000"/>
          <w:kern w:val="0"/>
          <w:szCs w:val="21"/>
          <w:lang w:bidi="en-US"/>
        </w:rPr>
        <w:t>2589h,</w:t>
      </w:r>
      <w:r>
        <w:rPr>
          <w:rFonts w:cs="宋体" w:asciiTheme="minorEastAsia" w:hAnsiTheme="minorEastAsia" w:eastAsiaTheme="minorEastAsia"/>
          <w:color w:val="000000"/>
          <w:kern w:val="0"/>
          <w:szCs w:val="21"/>
          <w:lang w:val="zh-TW" w:eastAsia="zh-TW" w:bidi="zh-TW"/>
        </w:rPr>
        <w:t>日照百分率为</w:t>
      </w:r>
      <w:r>
        <w:rPr>
          <w:rFonts w:asciiTheme="minorEastAsia" w:hAnsiTheme="minorEastAsia" w:eastAsiaTheme="minorEastAsia"/>
          <w:color w:val="000000"/>
          <w:kern w:val="0"/>
          <w:szCs w:val="21"/>
          <w:lang w:bidi="en-US"/>
        </w:rPr>
        <w:t xml:space="preserve">58. </w:t>
      </w:r>
      <w:r>
        <w:rPr>
          <w:rFonts w:asciiTheme="minorEastAsia" w:hAnsiTheme="minorEastAsia" w:eastAsiaTheme="minorEastAsia"/>
          <w:color w:val="000000"/>
          <w:kern w:val="0"/>
          <w:szCs w:val="21"/>
          <w:lang w:val="zh-TW" w:eastAsia="zh-TW" w:bidi="zh-TW"/>
        </w:rPr>
        <w:t>5%,</w:t>
      </w:r>
      <w:r>
        <w:rPr>
          <w:rFonts w:cs="宋体" w:asciiTheme="minorEastAsia" w:hAnsiTheme="minorEastAsia" w:eastAsiaTheme="minorEastAsia"/>
          <w:color w:val="000000"/>
          <w:kern w:val="0"/>
          <w:szCs w:val="21"/>
          <w:lang w:val="zh-TW" w:eastAsia="zh-TW" w:bidi="zh-TW"/>
        </w:rPr>
        <w:t>无霜期为</w:t>
      </w:r>
      <w:r>
        <w:rPr>
          <w:rFonts w:asciiTheme="minorEastAsia" w:hAnsiTheme="minorEastAsia" w:eastAsiaTheme="minorEastAsia"/>
          <w:color w:val="000000"/>
          <w:kern w:val="0"/>
          <w:szCs w:val="21"/>
          <w:lang w:val="zh-TW" w:eastAsia="zh-TW" w:bidi="zh-TW"/>
        </w:rPr>
        <w:t>163</w:t>
      </w:r>
      <w:r>
        <w:rPr>
          <w:rFonts w:cs="宋体" w:asciiTheme="minorEastAsia" w:hAnsiTheme="minorEastAsia" w:eastAsiaTheme="minorEastAsia"/>
          <w:color w:val="000000"/>
          <w:kern w:val="0"/>
          <w:szCs w:val="21"/>
          <w:lang w:val="zh-TW" w:eastAsia="zh-TW" w:bidi="zh-TW"/>
        </w:rPr>
        <w:t>天。</w:t>
      </w:r>
    </w:p>
    <w:p>
      <w:pPr>
        <w:tabs>
          <w:tab w:val="left" w:pos="334"/>
        </w:tabs>
        <w:spacing w:after="160" w:line="326" w:lineRule="auto"/>
        <w:jc w:val="left"/>
        <w:rPr>
          <w:kern w:val="0"/>
          <w:szCs w:val="21"/>
        </w:rPr>
      </w:pPr>
      <w:bookmarkStart w:id="19" w:name="bookmark48"/>
      <w:bookmarkEnd w:id="19"/>
      <w:r>
        <w:rPr>
          <w:rFonts w:hint="eastAsia"/>
          <w:color w:val="000000"/>
          <w:kern w:val="0"/>
          <w:szCs w:val="21"/>
          <w:shd w:val="clear" w:color="auto" w:fill="FFFFFF"/>
          <w:lang w:bidi="en-US"/>
        </w:rPr>
        <w:t>6</w:t>
      </w:r>
      <w:r>
        <w:rPr>
          <w:rFonts w:eastAsia="Times New Roman"/>
          <w:color w:val="000000"/>
          <w:kern w:val="0"/>
          <w:szCs w:val="21"/>
          <w:shd w:val="clear" w:color="auto" w:fill="FFFFFF"/>
          <w:lang w:bidi="en-US"/>
        </w:rPr>
        <w:t>.</w:t>
      </w:r>
      <w:r>
        <w:rPr>
          <w:rFonts w:eastAsia="Times New Roman"/>
          <w:color w:val="000000"/>
          <w:kern w:val="0"/>
          <w:szCs w:val="21"/>
          <w:lang w:bidi="en-US"/>
        </w:rPr>
        <w:t xml:space="preserve">1.2 </w:t>
      </w:r>
      <w:r>
        <w:rPr>
          <w:rFonts w:ascii="宋体" w:hAnsi="宋体" w:cs="宋体"/>
          <w:color w:val="000000"/>
          <w:kern w:val="0"/>
          <w:szCs w:val="21"/>
          <w:lang w:val="zh-TW" w:eastAsia="zh-TW" w:bidi="zh-TW"/>
        </w:rPr>
        <w:t>土壤</w:t>
      </w:r>
    </w:p>
    <w:p>
      <w:pPr>
        <w:pStyle w:val="21"/>
        <w:rPr>
          <w:rFonts w:asciiTheme="minorEastAsia" w:hAnsiTheme="minorEastAsia" w:eastAsiaTheme="minorEastAsia"/>
          <w:szCs w:val="21"/>
        </w:rPr>
      </w:pPr>
      <w:r>
        <w:rPr>
          <w:rFonts w:asciiTheme="minorEastAsia" w:hAnsiTheme="minorEastAsia" w:eastAsiaTheme="minorEastAsia"/>
          <w:color w:val="000000"/>
          <w:szCs w:val="21"/>
          <w:lang w:bidi="en-US"/>
        </w:rPr>
        <w:t>地处辽河平原北部，地势北高南低，呈波状起伏。土壤</w:t>
      </w:r>
      <w:r>
        <w:rPr>
          <w:rFonts w:hint="eastAsia" w:asciiTheme="minorEastAsia" w:hAnsiTheme="minorEastAsia" w:eastAsiaTheme="minorEastAsia"/>
          <w:color w:val="000000"/>
          <w:szCs w:val="21"/>
          <w:lang w:eastAsia="zh-CN" w:bidi="en-US"/>
        </w:rPr>
        <w:t>pH值</w:t>
      </w:r>
      <w:r>
        <w:rPr>
          <w:rFonts w:asciiTheme="minorEastAsia" w:hAnsiTheme="minorEastAsia" w:eastAsiaTheme="minorEastAsia"/>
          <w:color w:val="000000"/>
          <w:szCs w:val="21"/>
          <w:lang w:bidi="en-US"/>
        </w:rPr>
        <w:t>6.5-</w:t>
      </w:r>
      <w:r>
        <w:rPr>
          <w:rFonts w:hint="eastAsia" w:asciiTheme="minorEastAsia" w:hAnsiTheme="minorEastAsia" w:eastAsiaTheme="minorEastAsia"/>
          <w:color w:val="000000"/>
          <w:szCs w:val="21"/>
          <w:lang w:bidi="en-US"/>
        </w:rPr>
        <w:t>7.0</w:t>
      </w:r>
      <w:r>
        <w:rPr>
          <w:rFonts w:asciiTheme="minorEastAsia" w:hAnsiTheme="minorEastAsia" w:eastAsiaTheme="minorEastAsia"/>
          <w:color w:val="000000"/>
          <w:szCs w:val="21"/>
          <w:lang w:bidi="en-US"/>
        </w:rPr>
        <w:t>, 土壤肥沃，具有适宜五龙山葡萄生长的土壤特性。</w:t>
      </w:r>
    </w:p>
    <w:p>
      <w:pPr>
        <w:pStyle w:val="21"/>
        <w:ind w:firstLine="0" w:firstLineChars="0"/>
      </w:pPr>
    </w:p>
    <w:p>
      <w:pPr>
        <w:pStyle w:val="38"/>
        <w:spacing w:before="156" w:after="156"/>
      </w:pPr>
      <w:r>
        <w:rPr>
          <w:rFonts w:hint="eastAsia"/>
        </w:rPr>
        <w:t>生长结果习性</w:t>
      </w:r>
    </w:p>
    <w:p>
      <w:pPr>
        <w:pStyle w:val="21"/>
      </w:pPr>
      <w:r>
        <w:rPr>
          <w:rFonts w:hint="eastAsia"/>
        </w:rPr>
        <w:t>嫩梢绿色，有稀疏绒毛，幼叶微红，有稀疏绒毛。</w:t>
      </w:r>
      <w:r>
        <w:t>1</w:t>
      </w:r>
      <w:r>
        <w:rPr>
          <w:rFonts w:hint="eastAsia"/>
        </w:rPr>
        <w:t>年生枝条为黄褐色，粗壮，节间较长，成叶大，心脏形、</w:t>
      </w:r>
      <w:r>
        <w:t>5</w:t>
      </w:r>
      <w:r>
        <w:rPr>
          <w:rFonts w:hint="eastAsia"/>
        </w:rPr>
        <w:t>裂，裂刻极深，上裂刻呈封闭状，叶片正版面均无绒毛，叶绿，锯齿大而锐、叶柄洼开张呈拱状，树势强，枝条粗壮，结果枝率</w:t>
      </w:r>
      <w:r>
        <w:t>74. 4%„</w:t>
      </w:r>
      <w:r>
        <w:rPr>
          <w:rFonts w:hint="eastAsia"/>
        </w:rPr>
        <w:t>每个结果枝着生</w:t>
      </w:r>
      <w:r>
        <w:t>1</w:t>
      </w:r>
      <w:r>
        <w:rPr>
          <w:rFonts w:hint="eastAsia" w:ascii="MS Mincho" w:hAnsi="MS Mincho" w:eastAsia="MS Mincho" w:cs="MS Mincho"/>
        </w:rPr>
        <w:t>〜</w:t>
      </w:r>
      <w:r>
        <w:t>2</w:t>
      </w:r>
      <w:r>
        <w:rPr>
          <w:rFonts w:hint="eastAsia"/>
        </w:rPr>
        <w:t>个果穗，双果穗率达</w:t>
      </w:r>
      <w:r>
        <w:t>30%</w:t>
      </w:r>
      <w:r>
        <w:rPr>
          <w:rFonts w:hint="eastAsia"/>
        </w:rPr>
        <w:t>以上。</w:t>
      </w:r>
    </w:p>
    <w:p>
      <w:pPr>
        <w:pStyle w:val="41"/>
        <w:spacing w:before="312" w:after="312"/>
      </w:pPr>
      <w:r>
        <w:rPr>
          <w:rFonts w:hint="eastAsia"/>
        </w:rPr>
        <w:t>栽培技术</w:t>
      </w:r>
    </w:p>
    <w:p>
      <w:pPr>
        <w:pStyle w:val="38"/>
        <w:spacing w:before="156" w:after="156"/>
      </w:pPr>
      <w:r>
        <w:rPr>
          <w:rFonts w:hint="eastAsia"/>
        </w:rPr>
        <w:t>苗木嫁接</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w:t>
      </w:r>
      <w:r>
        <w:rPr>
          <w:color w:val="000000"/>
          <w:kern w:val="0"/>
          <w:szCs w:val="21"/>
          <w:shd w:val="clear" w:color="auto" w:fill="FFFFFF"/>
          <w:lang w:bidi="en-US"/>
        </w:rPr>
        <w:t>.1.1嫁接方法</w:t>
      </w:r>
    </w:p>
    <w:p>
      <w:pPr>
        <w:pStyle w:val="21"/>
      </w:pPr>
      <w:r>
        <w:rPr>
          <w:rFonts w:hint="eastAsia"/>
          <w:color w:val="000000"/>
          <w:lang w:eastAsia="zh-CN"/>
        </w:rPr>
        <w:t>采</w:t>
      </w:r>
      <w:r>
        <w:rPr>
          <w:color w:val="000000"/>
        </w:rPr>
        <w:t>用绿枝劈接，嫁接苗是</w:t>
      </w:r>
      <w:r>
        <w:rPr>
          <w:rFonts w:hint="eastAsia"/>
          <w:color w:val="000000"/>
          <w:lang w:eastAsia="zh-CN"/>
        </w:rPr>
        <w:t>采</w:t>
      </w:r>
      <w:r>
        <w:rPr>
          <w:color w:val="000000"/>
        </w:rPr>
        <w:t>用贝达为砧木嫁接而成，根系抗寒能力较强，嫁接时砧木和插穗的切 面要平，否则愈合不好。当砧木新梢长出</w:t>
      </w:r>
      <w:r>
        <w:rPr>
          <w:rFonts w:ascii="Times New Roman" w:eastAsia="Times New Roman"/>
          <w:color w:val="000000"/>
        </w:rPr>
        <w:t xml:space="preserve">35 </w:t>
      </w:r>
      <w:r>
        <w:rPr>
          <w:rFonts w:ascii="Times New Roman" w:eastAsia="Times New Roman"/>
          <w:color w:val="000000"/>
          <w:lang w:bidi="en-US"/>
        </w:rPr>
        <w:t>cm</w:t>
      </w:r>
      <w:r>
        <w:rPr>
          <w:color w:val="000000"/>
        </w:rPr>
        <w:t>高，具有</w:t>
      </w:r>
      <w:r>
        <w:rPr>
          <w:rFonts w:ascii="Times New Roman" w:eastAsia="Times New Roman"/>
          <w:color w:val="000000"/>
          <w:lang w:bidi="en-US"/>
        </w:rPr>
        <w:t>6-8</w:t>
      </w:r>
      <w:r>
        <w:rPr>
          <w:color w:val="000000"/>
        </w:rPr>
        <w:t>片叶，粗</w:t>
      </w:r>
      <w:r>
        <w:rPr>
          <w:rFonts w:ascii="Times New Roman" w:eastAsia="Times New Roman"/>
          <w:color w:val="000000"/>
          <w:lang w:bidi="en-US"/>
        </w:rPr>
        <w:t xml:space="preserve">0. </w:t>
      </w:r>
      <w:r>
        <w:rPr>
          <w:rFonts w:ascii="Times New Roman" w:eastAsia="Times New Roman"/>
          <w:color w:val="000000"/>
        </w:rPr>
        <w:t xml:space="preserve">4 </w:t>
      </w:r>
      <w:r>
        <w:rPr>
          <w:rFonts w:ascii="Times New Roman" w:eastAsia="Times New Roman"/>
          <w:color w:val="000000"/>
          <w:lang w:bidi="en-US"/>
        </w:rPr>
        <w:t>cm</w:t>
      </w:r>
      <w:r>
        <w:rPr>
          <w:color w:val="000000"/>
        </w:rPr>
        <w:t>以上时，开始嫁接。嫁 接前要浇一次透水，嫁接不得晚于六月底，否则苗木不能成熟</w:t>
      </w:r>
    </w:p>
    <w:p>
      <w:pPr>
        <w:tabs>
          <w:tab w:val="left" w:pos="334"/>
        </w:tabs>
        <w:spacing w:line="326" w:lineRule="auto"/>
        <w:jc w:val="left"/>
        <w:rPr>
          <w:color w:val="000000"/>
          <w:kern w:val="0"/>
          <w:sz w:val="20"/>
          <w:szCs w:val="20"/>
          <w:shd w:val="clear" w:color="auto" w:fill="FFFFFF"/>
          <w:lang w:bidi="en-US"/>
        </w:rPr>
      </w:pPr>
      <w:r>
        <w:rPr>
          <w:rFonts w:hint="eastAsia"/>
          <w:color w:val="000000"/>
          <w:kern w:val="0"/>
          <w:sz w:val="20"/>
          <w:szCs w:val="20"/>
          <w:shd w:val="clear" w:color="auto" w:fill="FFFFFF"/>
          <w:lang w:bidi="en-US"/>
        </w:rPr>
        <w:t>7.1.2嫁接后的管理</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7.1.2.1 除萌</w:t>
      </w:r>
    </w:p>
    <w:p>
      <w:pPr>
        <w:pStyle w:val="21"/>
      </w:pPr>
      <w:r>
        <w:rPr>
          <w:rFonts w:hint="eastAsia"/>
        </w:rPr>
        <w:t>及时除萌，以免影响成活和苗木生长。</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7.1.2.2 培养新梢</w:t>
      </w:r>
    </w:p>
    <w:p>
      <w:pPr>
        <w:pStyle w:val="21"/>
        <w:ind w:firstLine="0" w:firstLineChars="0"/>
      </w:pPr>
      <w:r>
        <w:rPr>
          <w:rFonts w:hint="eastAsia"/>
        </w:rPr>
        <w:t>只培养一个健壮的新梢延长生长，多余去掉，对新梢上发出的副梢，也要及时处理。</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7.1.2.3 及时摘心</w:t>
      </w:r>
    </w:p>
    <w:p>
      <w:pPr>
        <w:pStyle w:val="21"/>
      </w:pPr>
      <w:r>
        <w:rPr>
          <w:rFonts w:hint="eastAsia"/>
        </w:rPr>
        <w:t>当嫁接苗木生长到60 cm时，开始摘心，摘心后，顶端留一个副梢，留3-4片叶反复摘心，不够高度的苗摘心也不能晚于8月中旬。</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7.1.2.4 肥水管理</w:t>
      </w:r>
    </w:p>
    <w:p>
      <w:pPr>
        <w:pStyle w:val="21"/>
      </w:pPr>
      <w:r>
        <w:rPr>
          <w:rFonts w:hint="eastAsia"/>
        </w:rPr>
        <w:t>嫁接后，应及时浇水、追肥。</w:t>
      </w:r>
    </w:p>
    <w:p>
      <w:pPr>
        <w:tabs>
          <w:tab w:val="left" w:pos="334"/>
        </w:tabs>
        <w:spacing w:line="326" w:lineRule="auto"/>
        <w:jc w:val="left"/>
        <w:rPr>
          <w:color w:val="000000"/>
          <w:kern w:val="0"/>
          <w:szCs w:val="21"/>
          <w:shd w:val="clear" w:color="auto" w:fill="FFFFFF"/>
          <w:lang w:bidi="en-US"/>
        </w:rPr>
      </w:pPr>
      <w:r>
        <w:rPr>
          <w:rFonts w:hint="eastAsia"/>
          <w:color w:val="000000"/>
          <w:kern w:val="0"/>
          <w:szCs w:val="21"/>
          <w:shd w:val="clear" w:color="auto" w:fill="FFFFFF"/>
          <w:lang w:bidi="en-US"/>
        </w:rPr>
        <w:t>7.1.2.5防治病虫害</w:t>
      </w:r>
    </w:p>
    <w:p>
      <w:pPr>
        <w:pStyle w:val="21"/>
      </w:pPr>
      <w:r>
        <w:rPr>
          <w:rFonts w:hint="eastAsia"/>
        </w:rPr>
        <w:t>苗期病害主要是霜霉病、黑痘病，要及时防治。</w:t>
      </w:r>
    </w:p>
    <w:p>
      <w:pPr>
        <w:pStyle w:val="38"/>
        <w:spacing w:before="156" w:after="156"/>
      </w:pPr>
      <w:r>
        <w:rPr>
          <w:rFonts w:hint="eastAsia"/>
        </w:rPr>
        <w:t>起苗、贮藏、苗木检疫、包装、运输</w:t>
      </w:r>
    </w:p>
    <w:p>
      <w:pPr>
        <w:pStyle w:val="59"/>
      </w:pPr>
      <w:r>
        <w:rPr>
          <w:rFonts w:hint="eastAsia"/>
        </w:rPr>
        <w:t>起苗</w:t>
      </w:r>
    </w:p>
    <w:p>
      <w:pPr>
        <w:pStyle w:val="21"/>
      </w:pPr>
      <w:r>
        <w:rPr>
          <w:rFonts w:hint="eastAsia"/>
        </w:rPr>
        <w:t>起苗在落叶后进行，一般在10月中下旬，起苗后按等级绑成捆，每捆数量为10株或20株。</w:t>
      </w:r>
    </w:p>
    <w:p>
      <w:pPr>
        <w:pStyle w:val="42"/>
        <w:spacing w:before="156" w:after="156"/>
      </w:pPr>
      <w:r>
        <w:rPr>
          <w:rFonts w:hint="eastAsia" w:ascii="宋体" w:eastAsia="宋体"/>
        </w:rPr>
        <w:t>贮藏</w:t>
      </w:r>
    </w:p>
    <w:p>
      <w:pPr>
        <w:pStyle w:val="21"/>
      </w:pPr>
      <w:r>
        <w:rPr>
          <w:rFonts w:hint="eastAsia"/>
        </w:rPr>
        <w:t>苗木一般</w:t>
      </w:r>
      <w:r>
        <w:rPr>
          <w:rFonts w:hint="eastAsia"/>
          <w:lang w:eastAsia="zh-CN"/>
        </w:rPr>
        <w:t>采</w:t>
      </w:r>
      <w:r>
        <w:rPr>
          <w:rFonts w:hint="eastAsia"/>
        </w:rPr>
        <w:t>用沟贮。沟的规格视贮苗量而异，通常沟深1.0m以上，沟底铺5 cm-10 cm河沙。苗 量小，可竖立贮藏，将苗木根朝下排列整齐，苗木之间用河沙充满，河沙一直填到苗顶。大量苗木，应 横放贮藏，一层苗木、一层河沙。河沙必须踩实，保证苗与沙接触紧密。河沙湿度为手握成团不滴水、 相对湿度为60-70%, —碰即散的程度。贮藏沟上用秫秆或木板加盖，盖上加土 20 cm,且每4m-5m放一 秫秆把通气。贮藏时间一般在11月上旬，太早温度高苗木伤热。</w:t>
      </w:r>
    </w:p>
    <w:p>
      <w:pPr>
        <w:pStyle w:val="59"/>
      </w:pPr>
      <w:r>
        <w:rPr>
          <w:rFonts w:hint="eastAsia"/>
        </w:rPr>
        <w:t>苗木检疫</w:t>
      </w:r>
    </w:p>
    <w:p>
      <w:pPr>
        <w:pStyle w:val="21"/>
        <w:ind w:firstLine="0" w:firstLineChars="0"/>
      </w:pPr>
      <w:r>
        <w:rPr>
          <w:rFonts w:hint="eastAsia"/>
        </w:rPr>
        <w:t>7.2.3.1 苗木出圃要做好检疫工作，有葡萄根瘤螃和葡萄根瘤癌病等检疫对象的苗木，不能</w:t>
      </w:r>
      <w:r>
        <w:rPr>
          <w:rFonts w:hint="eastAsia"/>
          <w:lang w:eastAsia="zh-CN"/>
        </w:rPr>
        <w:t>出</w:t>
      </w:r>
      <w:r>
        <w:rPr>
          <w:rFonts w:hint="eastAsia"/>
        </w:rPr>
        <w:t>圃。</w:t>
      </w:r>
    </w:p>
    <w:p>
      <w:pPr>
        <w:pStyle w:val="21"/>
        <w:ind w:firstLine="0" w:firstLineChars="0"/>
      </w:pPr>
      <w:r>
        <w:rPr>
          <w:rFonts w:hint="eastAsia"/>
        </w:rPr>
        <w:t>7.2.3.2 苗木</w:t>
      </w:r>
      <w:r>
        <w:rPr>
          <w:rFonts w:hint="eastAsia"/>
          <w:lang w:eastAsia="zh-CN"/>
        </w:rPr>
        <w:t>出</w:t>
      </w:r>
      <w:r>
        <w:rPr>
          <w:rFonts w:hint="eastAsia"/>
        </w:rPr>
        <w:t>圃要做好消毒工作。</w:t>
      </w:r>
    </w:p>
    <w:p>
      <w:pPr>
        <w:pStyle w:val="21"/>
        <w:ind w:firstLine="0" w:firstLineChars="0"/>
      </w:pPr>
      <w:r>
        <w:rPr>
          <w:rFonts w:hint="eastAsia"/>
        </w:rPr>
        <w:t>7.2.3.3 苗木出圃要附以检疫证书。</w:t>
      </w:r>
    </w:p>
    <w:p>
      <w:pPr>
        <w:pStyle w:val="38"/>
        <w:spacing w:before="156" w:after="156"/>
      </w:pPr>
      <w:r>
        <w:rPr>
          <w:rFonts w:hint="eastAsia"/>
        </w:rPr>
        <w:t>建园</w:t>
      </w:r>
    </w:p>
    <w:p>
      <w:pPr>
        <w:pStyle w:val="42"/>
        <w:spacing w:before="156" w:after="156"/>
        <w:rPr>
          <w:rFonts w:ascii="宋体" w:eastAsia="宋体"/>
        </w:rPr>
      </w:pPr>
      <w:r>
        <w:rPr>
          <w:rFonts w:hint="eastAsia" w:ascii="宋体" w:eastAsia="宋体"/>
        </w:rPr>
        <w:t>园地选择</w:t>
      </w:r>
    </w:p>
    <w:p>
      <w:pPr>
        <w:pStyle w:val="21"/>
      </w:pPr>
      <w:r>
        <w:rPr>
          <w:rFonts w:hint="eastAsia"/>
        </w:rPr>
        <w:t>葡萄园地最好选择在地势相对平坦和坡面大、坡度小于15°的坡地，土壤质地疏松、通透性好的 砂壤土地块，有利于葡萄根系生长、水土保持和建立葡萄架，也有利于施肥、灌水、防寒、撒土以及机 械化作业。其次要有水源，做到旱能灌、涝能排。</w:t>
      </w:r>
    </w:p>
    <w:p>
      <w:pPr>
        <w:pStyle w:val="42"/>
        <w:spacing w:before="156" w:after="156"/>
        <w:rPr>
          <w:rFonts w:ascii="宋体" w:eastAsia="宋体"/>
        </w:rPr>
      </w:pPr>
      <w:r>
        <w:rPr>
          <w:rFonts w:ascii="宋体" w:eastAsia="宋体"/>
        </w:rPr>
        <w:t>规划设计</w:t>
      </w:r>
    </w:p>
    <w:p>
      <w:pPr>
        <w:pStyle w:val="21"/>
      </w:pPr>
      <w:r>
        <w:t>为实现早期丰产，充分利用土地，设计株行距为Im x 4m、Im x 3m或0. 6m x 4m,</w:t>
      </w:r>
      <w:r>
        <w:rPr>
          <w:rFonts w:hint="eastAsia"/>
          <w:lang w:eastAsia="zh-CN"/>
        </w:rPr>
        <w:t>采</w:t>
      </w:r>
      <w:r>
        <w:t>用小棚架，龙干整形。南北行向的往东爬蔓，东西行向的往北爬蔓，利于光照和顺风方向。</w:t>
      </w:r>
    </w:p>
    <w:p>
      <w:pPr>
        <w:pStyle w:val="42"/>
        <w:spacing w:before="156" w:after="156"/>
        <w:rPr>
          <w:rFonts w:ascii="宋体" w:eastAsia="宋体"/>
        </w:rPr>
      </w:pPr>
      <w:r>
        <w:rPr>
          <w:rFonts w:ascii="宋体" w:eastAsia="宋体"/>
        </w:rPr>
        <w:t>整地</w:t>
      </w:r>
    </w:p>
    <w:p>
      <w:pPr>
        <w:pStyle w:val="21"/>
      </w:pPr>
      <w:r>
        <w:t>按设计行距，在翌年秋，挖好定植沟，定植沟宽lm,深80cm,挖沟时表土放一侧，生土放另一侧。 沟下部40cm用有机物混表土回填，40cm以上用农肥混生土回填，（每667</w:t>
      </w:r>
      <w:r>
        <w:rPr>
          <w:rFonts w:hint="eastAsia"/>
        </w:rPr>
        <w:t>m2</w:t>
      </w:r>
      <w:r>
        <w:t>需农肥5000kg,也就是说， 每延长米的沟需农肥50kg）,直到将沟填平，填平后，在其上开沟灌水，灌透，使土和肥沉实。</w:t>
      </w:r>
    </w:p>
    <w:p>
      <w:pPr>
        <w:pStyle w:val="42"/>
        <w:spacing w:before="156" w:after="156"/>
        <w:rPr>
          <w:rFonts w:ascii="宋体" w:eastAsia="宋体"/>
        </w:rPr>
      </w:pPr>
      <w:r>
        <w:rPr>
          <w:rFonts w:ascii="宋体" w:eastAsia="宋体"/>
        </w:rPr>
        <w:t>定植</w:t>
      </w:r>
    </w:p>
    <w:p>
      <w:pPr>
        <w:pStyle w:val="21"/>
      </w:pPr>
      <w:r>
        <w:t>定植时期在4月下旬，定植前将苗木分级，然后修根、浸泡、消毒。修根是将过长的根系剪留20cm, 根系不足20cm的，要剪出新茬。浸泡消毒时间为12h~24h,消毒液用5°石硫合剂或200倍硫酸铜。定 植时先挖40cm x 40cm x 40cm栽培坑，将处理后的苗木放在栽植坑中心，覆土，使原苗根际与栽植沟面平齐为宜，最后灌足水，封好嶠。</w:t>
      </w:r>
    </w:p>
    <w:p>
      <w:pPr>
        <w:pStyle w:val="42"/>
        <w:spacing w:before="156" w:after="156"/>
        <w:rPr>
          <w:rFonts w:ascii="宋体" w:eastAsia="宋体"/>
        </w:rPr>
      </w:pPr>
      <w:r>
        <w:rPr>
          <w:rFonts w:ascii="宋体" w:eastAsia="宋体"/>
        </w:rPr>
        <w:t>覆膜</w:t>
      </w:r>
    </w:p>
    <w:p>
      <w:pPr>
        <w:pStyle w:val="21"/>
      </w:pPr>
      <w:r>
        <w:t>为保湿增温，提高成活率，葡萄栽植后应在栽培畦上喷除草剂（每667m2乙草胺200g）,然后覆上地膜。芽露在膜外，用土培上或套上薄塑料罩，以防枝芽风干失水。</w:t>
      </w:r>
    </w:p>
    <w:p>
      <w:pPr>
        <w:pStyle w:val="42"/>
        <w:spacing w:before="156" w:after="156"/>
        <w:rPr>
          <w:rFonts w:ascii="宋体" w:eastAsia="宋体"/>
        </w:rPr>
      </w:pPr>
      <w:r>
        <w:rPr>
          <w:rFonts w:ascii="宋体" w:eastAsia="宋体"/>
        </w:rPr>
        <w:t>抹芽定枝</w:t>
      </w:r>
    </w:p>
    <w:p>
      <w:pPr>
        <w:pStyle w:val="21"/>
      </w:pPr>
      <w:r>
        <w:t>5月下旬，株距lm的植株每株保留两个健壮新梢做主蔓，株距0. 6m的每株只保留1个健壮的新梢做主蔓。</w:t>
      </w:r>
    </w:p>
    <w:p>
      <w:pPr>
        <w:pStyle w:val="42"/>
        <w:spacing w:before="156" w:after="156"/>
        <w:rPr>
          <w:rFonts w:ascii="宋体" w:eastAsia="宋体"/>
        </w:rPr>
      </w:pPr>
      <w:r>
        <w:rPr>
          <w:rFonts w:ascii="宋体" w:eastAsia="宋体"/>
        </w:rPr>
        <w:t>摘心</w:t>
      </w:r>
    </w:p>
    <w:p>
      <w:pPr>
        <w:pStyle w:val="21"/>
      </w:pPr>
      <w:r>
        <w:t>株距bn的植株苗木萌发后只有一个新梢的，当新梢长出6-7叶时，保留3-4叶摘心，促使副芽萌发。保留两个副梢，培养主蔓。</w:t>
      </w:r>
    </w:p>
    <w:p>
      <w:pPr>
        <w:pStyle w:val="42"/>
        <w:spacing w:before="156" w:after="156"/>
        <w:rPr>
          <w:rFonts w:ascii="宋体" w:eastAsia="宋体"/>
        </w:rPr>
      </w:pPr>
      <w:r>
        <w:rPr>
          <w:rFonts w:ascii="宋体" w:eastAsia="宋体"/>
        </w:rPr>
        <w:t>补植</w:t>
      </w:r>
    </w:p>
    <w:p>
      <w:pPr>
        <w:pStyle w:val="21"/>
      </w:pPr>
      <w:r>
        <w:t>发现没成活的植株，及时用预备苗补植。</w:t>
      </w:r>
    </w:p>
    <w:p>
      <w:pPr>
        <w:pStyle w:val="38"/>
        <w:spacing w:before="156" w:after="156"/>
      </w:pPr>
      <w:r>
        <w:rPr>
          <w:rFonts w:hint="eastAsia"/>
        </w:rPr>
        <w:t>栽培技术要求</w:t>
      </w:r>
    </w:p>
    <w:p>
      <w:pPr>
        <w:pStyle w:val="42"/>
        <w:spacing w:before="156" w:after="156"/>
        <w:rPr>
          <w:rFonts w:ascii="宋体" w:eastAsia="宋体"/>
        </w:rPr>
      </w:pPr>
      <w:r>
        <w:rPr>
          <w:rFonts w:ascii="宋体" w:eastAsia="宋体"/>
        </w:rPr>
        <w:t>萌动期</w:t>
      </w:r>
    </w:p>
    <w:p>
      <w:pPr>
        <w:pStyle w:val="140"/>
        <w:tabs>
          <w:tab w:val="left" w:pos="546"/>
        </w:tabs>
        <w:spacing w:after="0" w:line="331" w:lineRule="auto"/>
        <w:ind w:firstLine="0"/>
        <w:rPr>
          <w:rFonts w:ascii="Times New Roman" w:hAnsi="Times New Roman" w:cs="Times New Roman" w:eastAsiaTheme="minorEastAsia"/>
          <w:color w:val="000000"/>
          <w:sz w:val="21"/>
          <w:szCs w:val="21"/>
          <w:lang w:val="en-US" w:eastAsia="zh-CN" w:bidi="en-US"/>
        </w:rPr>
      </w:pPr>
      <w:bookmarkStart w:id="20" w:name="bookmark54"/>
      <w:bookmarkEnd w:id="20"/>
      <w:r>
        <w:rPr>
          <w:rFonts w:hint="eastAsia" w:ascii="Times New Roman" w:hAnsi="Times New Roman" w:cs="Times New Roman" w:eastAsiaTheme="minorEastAsia"/>
          <w:color w:val="000000"/>
          <w:sz w:val="21"/>
          <w:szCs w:val="21"/>
          <w:lang w:val="en-US" w:eastAsia="zh-CN" w:bidi="en-US"/>
        </w:rPr>
        <w:t>7.4.1.1</w:t>
      </w:r>
      <w:r>
        <w:rPr>
          <w:rFonts w:ascii="Times New Roman" w:hAnsi="Times New Roman" w:cs="Times New Roman" w:eastAsiaTheme="minorEastAsia"/>
          <w:color w:val="000000"/>
          <w:sz w:val="21"/>
          <w:szCs w:val="21"/>
          <w:lang w:val="en-US" w:eastAsia="zh-CN" w:bidi="en-US"/>
        </w:rPr>
        <w:t>葡萄出土上架</w:t>
      </w:r>
    </w:p>
    <w:p>
      <w:pPr>
        <w:pStyle w:val="21"/>
      </w:pPr>
      <w:r>
        <w:t>二年生以上葡萄4月下旬到5月初，</w:t>
      </w:r>
      <w:r>
        <w:rPr>
          <w:rFonts w:hint="eastAsia"/>
          <w:lang w:eastAsia="zh-CN"/>
        </w:rPr>
        <w:t>出</w:t>
      </w:r>
      <w:r>
        <w:t>土上架。</w:t>
      </w:r>
    </w:p>
    <w:p>
      <w:pPr>
        <w:pStyle w:val="140"/>
        <w:tabs>
          <w:tab w:val="left" w:pos="546"/>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Times New Roman" w:hAnsi="Times New Roman" w:cs="Times New Roman" w:eastAsiaTheme="minorEastAsia"/>
          <w:color w:val="000000"/>
          <w:sz w:val="21"/>
          <w:szCs w:val="21"/>
          <w:lang w:val="en-US" w:eastAsia="zh-CN" w:bidi="en-US"/>
        </w:rPr>
        <w:t>7</w:t>
      </w:r>
      <w:r>
        <w:rPr>
          <w:rFonts w:ascii="Times New Roman" w:hAnsi="Times New Roman" w:cs="Times New Roman" w:eastAsiaTheme="minorEastAsia"/>
          <w:color w:val="000000"/>
          <w:sz w:val="21"/>
          <w:szCs w:val="21"/>
          <w:lang w:val="en-US" w:eastAsia="zh-CN" w:bidi="en-US"/>
        </w:rPr>
        <w:t>.4.1.2追肥、灌水</w:t>
      </w:r>
    </w:p>
    <w:p>
      <w:pPr>
        <w:pStyle w:val="21"/>
      </w:pPr>
      <w:r>
        <w:t>当年定植的葡萄应根据土壤墙情及时灌水补充水分，促使成活。二年生以上的葡萄出土后，结合 深翻畦面，进行土壤施肥，每株施尿素或磷酸二铉50-100g,方法是畦面撒施，然后灌一次透水。</w:t>
      </w:r>
    </w:p>
    <w:p>
      <w:pPr>
        <w:pStyle w:val="140"/>
        <w:tabs>
          <w:tab w:val="left" w:pos="546"/>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Times New Roman" w:hAnsi="Times New Roman" w:cs="Times New Roman" w:eastAsiaTheme="minorEastAsia"/>
          <w:color w:val="000000"/>
          <w:sz w:val="21"/>
          <w:szCs w:val="21"/>
          <w:lang w:val="en-US" w:eastAsia="zh-CN" w:bidi="en-US"/>
        </w:rPr>
        <w:t>7</w:t>
      </w:r>
      <w:r>
        <w:rPr>
          <w:rFonts w:ascii="Times New Roman" w:hAnsi="Times New Roman" w:cs="Times New Roman" w:eastAsiaTheme="minorEastAsia"/>
          <w:color w:val="000000"/>
          <w:sz w:val="21"/>
          <w:szCs w:val="21"/>
          <w:lang w:val="en-US" w:eastAsia="zh-CN" w:bidi="en-US"/>
        </w:rPr>
        <w:t>.4.1.3抹芽</w:t>
      </w:r>
    </w:p>
    <w:p>
      <w:pPr>
        <w:pStyle w:val="21"/>
      </w:pPr>
      <w:r>
        <w:t>抹芽是指二年生以上的树，距地面40cm以下的芽全部抹掉，40cm以上每米蔓段暂留10个芽，抹 芽时间应尽早进行。</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bookmarkStart w:id="21" w:name="bookmark55"/>
      <w:bookmarkEnd w:id="21"/>
      <w:r>
        <w:rPr>
          <w:rFonts w:hint="eastAsia" w:ascii="Times New Roman" w:hAnsi="Times New Roman" w:cs="Times New Roman" w:eastAsiaTheme="minorEastAsia"/>
          <w:color w:val="000000"/>
          <w:sz w:val="21"/>
          <w:szCs w:val="21"/>
          <w:lang w:val="en-US" w:eastAsia="zh-CN" w:bidi="en-US"/>
        </w:rPr>
        <w:t>7.4.1.4</w:t>
      </w:r>
      <w:r>
        <w:rPr>
          <w:rFonts w:ascii="Times New Roman" w:hAnsi="Times New Roman" w:cs="Times New Roman" w:eastAsiaTheme="minorEastAsia"/>
          <w:color w:val="000000"/>
          <w:sz w:val="21"/>
          <w:szCs w:val="21"/>
          <w:lang w:val="en-US" w:eastAsia="zh-CN" w:bidi="en-US"/>
        </w:rPr>
        <w:t>中耕除草</w:t>
      </w:r>
    </w:p>
    <w:p>
      <w:pPr>
        <w:pStyle w:val="21"/>
      </w:pPr>
      <w:r>
        <w:t>当年定植的葡萄，已经覆膜的，可暂时免耕。</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bookmarkStart w:id="22" w:name="bookmark56"/>
      <w:bookmarkEnd w:id="22"/>
      <w:r>
        <w:rPr>
          <w:rFonts w:hint="eastAsia" w:ascii="Times New Roman" w:hAnsi="Times New Roman" w:cs="Times New Roman" w:eastAsiaTheme="minorEastAsia"/>
          <w:color w:val="000000"/>
          <w:sz w:val="21"/>
          <w:szCs w:val="21"/>
          <w:lang w:val="en-US" w:eastAsia="zh-CN" w:bidi="en-US"/>
        </w:rPr>
        <w:t>7.4.1.5</w:t>
      </w:r>
      <w:r>
        <w:rPr>
          <w:rFonts w:ascii="Times New Roman" w:hAnsi="Times New Roman" w:cs="Times New Roman" w:eastAsiaTheme="minorEastAsia"/>
          <w:color w:val="000000"/>
          <w:sz w:val="21"/>
          <w:szCs w:val="21"/>
          <w:lang w:val="en-US" w:eastAsia="zh-CN" w:bidi="en-US"/>
        </w:rPr>
        <w:t>追肥、灌水</w:t>
      </w:r>
    </w:p>
    <w:p>
      <w:pPr>
        <w:pStyle w:val="21"/>
      </w:pPr>
      <w:r>
        <w:t>五月下旬，当年定植的葡萄，每株施尿素或磷酸二铉50g,二年生以上的结果树，每株施优质腐熟 农家肥2500公斤或磷酸二铉50-100g,方法是沟施。如果是当年定植的葡萄，栽时下"口肥”的这次 可不施，覆膜的可采用穿孔施肥，化肥施入孔内，然后灌水。</w:t>
      </w:r>
    </w:p>
    <w:p>
      <w:pPr>
        <w:pStyle w:val="42"/>
        <w:spacing w:before="156" w:after="156"/>
        <w:rPr>
          <w:rFonts w:ascii="宋体" w:eastAsia="宋体"/>
        </w:rPr>
      </w:pPr>
      <w:r>
        <w:rPr>
          <w:rFonts w:ascii="宋体" w:eastAsia="宋体"/>
        </w:rPr>
        <w:t>花期</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7.4.2.1</w:t>
      </w:r>
      <w:r>
        <w:rPr>
          <w:rFonts w:ascii="Times New Roman" w:hAnsi="Times New Roman" w:cs="Times New Roman" w:eastAsiaTheme="minorEastAsia"/>
          <w:color w:val="000000"/>
          <w:sz w:val="21"/>
          <w:szCs w:val="21"/>
          <w:lang w:val="en-US" w:eastAsia="zh-CN" w:bidi="en-US"/>
        </w:rPr>
        <w:t>定枝</w:t>
      </w:r>
    </w:p>
    <w:p>
      <w:pPr>
        <w:pStyle w:val="21"/>
      </w:pPr>
      <w:r>
        <w:t>二年生以上的结果树，每米蔓留6-7个新梢。</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7.4.2.2</w:t>
      </w:r>
      <w:r>
        <w:rPr>
          <w:rFonts w:ascii="Times New Roman" w:hAnsi="Times New Roman" w:cs="Times New Roman" w:eastAsiaTheme="minorEastAsia"/>
          <w:color w:val="000000"/>
          <w:sz w:val="21"/>
          <w:szCs w:val="21"/>
          <w:lang w:val="en-US" w:eastAsia="zh-CN" w:bidi="en-US"/>
        </w:rPr>
        <w:t>新梢摘心</w:t>
      </w:r>
    </w:p>
    <w:p>
      <w:pPr>
        <w:pStyle w:val="21"/>
      </w:pPr>
      <w:r>
        <w:t>新梢摘心时期在花前一周至始花期，一般落花落果重的，花前一周摘心，落花落果轻的始花期摘心。新梢摘心分两种，一是结果枝摘心，二是营养枝摘心。结果枝一般花序前留4-5叶摘心，营养枝一般留10片左右摘心，太弱的结果枝和营养枝不摘心。</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7.4.2.3</w:t>
      </w:r>
      <w:r>
        <w:rPr>
          <w:rFonts w:ascii="Times New Roman" w:hAnsi="Times New Roman" w:cs="Times New Roman" w:eastAsiaTheme="minorEastAsia"/>
          <w:color w:val="000000"/>
          <w:sz w:val="21"/>
          <w:szCs w:val="21"/>
          <w:lang w:val="en-US" w:eastAsia="zh-CN" w:bidi="en-US"/>
        </w:rPr>
        <w:t>疏花序</w:t>
      </w:r>
    </w:p>
    <w:p>
      <w:pPr>
        <w:pStyle w:val="21"/>
      </w:pPr>
      <w:r>
        <w:t>疏花序结合抹芽定枝同时进行。一般一枝留一花序，弱枝不留花序，特强枝留两个花序。疏花序时，要比最后定穗多留20%,作为保险系数。</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bookmarkStart w:id="23" w:name="bookmark57"/>
      <w:bookmarkEnd w:id="23"/>
      <w:r>
        <w:rPr>
          <w:rFonts w:hint="eastAsia" w:ascii="黑体" w:hAnsi="Times New Roman" w:eastAsia="黑体" w:cs="Times New Roman"/>
          <w:color w:val="000000"/>
          <w:sz w:val="21"/>
          <w:szCs w:val="21"/>
          <w:lang w:val="en-US" w:eastAsia="zh-CN" w:bidi="en-US"/>
        </w:rPr>
        <w:t xml:space="preserve">7.4.2.4 </w:t>
      </w:r>
      <w:r>
        <w:rPr>
          <w:rFonts w:ascii="Times New Roman" w:hAnsi="Times New Roman" w:cs="Times New Roman" w:eastAsiaTheme="minorEastAsia"/>
          <w:color w:val="000000"/>
          <w:sz w:val="21"/>
          <w:szCs w:val="21"/>
          <w:lang w:val="en-US" w:eastAsia="zh-CN" w:bidi="en-US"/>
        </w:rPr>
        <w:t>花序整形与定穗</w:t>
      </w:r>
    </w:p>
    <w:p>
      <w:pPr>
        <w:pStyle w:val="21"/>
      </w:pPr>
      <w:r>
        <w:t>花序整形的内容包括掐穗尖、去副穗、蔬果粒。掐穗尖、去副穗的时期与新梢摘心相同，蔬果粒 稍晚一些，一般在落花15天左右进行。掐穗尖一般是去掉花序总长的1/4至1/5,去副穗是去掉所有花序上的副穗。蔬果粒是蔬大粒的品种，如巨峰、藤稔，巨峰每穗可保留50粒左右，藤稔每穗保留40 粒左右，并把多余的果穗去掉。</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7.4.2.5</w:t>
      </w:r>
      <w:r>
        <w:rPr>
          <w:rFonts w:ascii="Times New Roman" w:hAnsi="Times New Roman" w:cs="Times New Roman" w:eastAsiaTheme="minorEastAsia"/>
          <w:color w:val="000000"/>
          <w:sz w:val="21"/>
          <w:szCs w:val="21"/>
          <w:lang w:val="en-US" w:eastAsia="zh-CN" w:bidi="en-US"/>
        </w:rPr>
        <w:t>副梢处理</w:t>
      </w:r>
    </w:p>
    <w:p>
      <w:pPr>
        <w:pStyle w:val="21"/>
      </w:pPr>
      <w:r>
        <w:t>当年定植的葡萄，距地面40cm以下部位的副梢随时贴根抹除，以上部位的副梢一般留1片叶“绝后摘心”。（贴副梢叶基部连同夏芽抹除）二年生以上的结果树，果穗以下的副梢贴根抹除，果穗以上副梢留1片叶“绝后摘心”最先端留 4-5片叶反复摘心。</w:t>
      </w:r>
    </w:p>
    <w:p>
      <w:pPr>
        <w:pStyle w:val="21"/>
        <w:ind w:firstLine="0" w:firstLineChars="0"/>
      </w:pPr>
      <w:r>
        <w:rPr>
          <w:rFonts w:hint="eastAsia"/>
        </w:rPr>
        <w:t>7.4.2.6</w:t>
      </w:r>
      <w:r>
        <w:t>中耕除草</w:t>
      </w:r>
    </w:p>
    <w:p>
      <w:pPr>
        <w:pStyle w:val="21"/>
      </w:pPr>
      <w:r>
        <w:rPr>
          <w:rFonts w:hint="eastAsia"/>
        </w:rPr>
        <w:t>在栽植行和株间进行多次中耕除草，保持土壤疏松和无杂草状态。</w:t>
      </w:r>
    </w:p>
    <w:p>
      <w:pPr>
        <w:pStyle w:val="21"/>
        <w:ind w:firstLine="0" w:firstLineChars="0"/>
      </w:pPr>
      <w:r>
        <w:rPr>
          <w:rFonts w:hint="eastAsia"/>
        </w:rPr>
        <w:t>7.4.2.7</w:t>
      </w:r>
      <w:r>
        <w:t>去卷须</w:t>
      </w:r>
    </w:p>
    <w:p>
      <w:pPr>
        <w:pStyle w:val="21"/>
      </w:pPr>
      <w:r>
        <w:rPr>
          <w:rFonts w:hint="eastAsia"/>
        </w:rPr>
        <w:t>新梢生长至30cm~50cm时第一次集中去卷须，开花前第二次集中去卷须，之后副梢处理去除卷须。</w:t>
      </w:r>
    </w:p>
    <w:p>
      <w:pPr>
        <w:pStyle w:val="42"/>
        <w:spacing w:before="156" w:after="156"/>
        <w:rPr>
          <w:rFonts w:ascii="宋体" w:eastAsia="宋体"/>
        </w:rPr>
      </w:pPr>
      <w:r>
        <w:rPr>
          <w:rFonts w:ascii="宋体" w:eastAsia="宋体"/>
        </w:rPr>
        <w:t>果实生育期</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7.4.3.1</w:t>
      </w:r>
      <w:r>
        <w:rPr>
          <w:rFonts w:ascii="Times New Roman" w:hAnsi="Times New Roman" w:cs="Times New Roman" w:eastAsiaTheme="minorEastAsia"/>
          <w:color w:val="000000"/>
          <w:sz w:val="21"/>
          <w:szCs w:val="21"/>
          <w:lang w:val="en-US" w:eastAsia="zh-CN" w:bidi="en-US"/>
        </w:rPr>
        <w:t>果穗套袋</w:t>
      </w:r>
    </w:p>
    <w:p>
      <w:pPr>
        <w:pStyle w:val="21"/>
      </w:pPr>
      <w:r>
        <w:t>套袋的时间在膨大处理和蔬粒结束后进行，通过这几年的实践证明，日本小林株式会社生产的套袋 效果理想。也可用国产袋或经济实用、效果较好的自制报纸袋。</w:t>
      </w:r>
    </w:p>
    <w:p>
      <w:pPr>
        <w:pStyle w:val="140"/>
        <w:tabs>
          <w:tab w:val="left" w:pos="550"/>
        </w:tabs>
        <w:spacing w:after="0" w:line="331" w:lineRule="auto"/>
        <w:ind w:firstLine="0"/>
        <w:rPr>
          <w:rFonts w:ascii="Times New Roman" w:hAnsi="Times New Roman" w:cs="Times New Roman" w:eastAsiaTheme="minorEastAsia"/>
          <w:color w:val="000000"/>
          <w:sz w:val="21"/>
          <w:szCs w:val="21"/>
          <w:lang w:val="en-US" w:eastAsia="zh-CN" w:bidi="en-US"/>
        </w:rPr>
      </w:pPr>
      <w:r>
        <w:rPr>
          <w:rFonts w:hint="eastAsia" w:ascii="黑体" w:hAnsi="Times New Roman" w:eastAsia="黑体" w:cs="Times New Roman"/>
          <w:color w:val="000000"/>
          <w:sz w:val="21"/>
          <w:szCs w:val="21"/>
          <w:lang w:val="en-US" w:eastAsia="zh-CN" w:bidi="en-US"/>
        </w:rPr>
        <w:t>7.4.3.2</w:t>
      </w:r>
      <w:r>
        <w:rPr>
          <w:rFonts w:ascii="Times New Roman" w:hAnsi="Times New Roman" w:cs="Times New Roman" w:eastAsiaTheme="minorEastAsia"/>
          <w:color w:val="000000"/>
          <w:sz w:val="21"/>
          <w:szCs w:val="21"/>
          <w:lang w:val="en-US" w:eastAsia="zh-CN" w:bidi="en-US"/>
        </w:rPr>
        <w:t>叶面喷肥</w:t>
      </w:r>
    </w:p>
    <w:p>
      <w:pPr>
        <w:pStyle w:val="21"/>
      </w:pPr>
      <w:r>
        <w:t>7月末至8月初，为促进果实和枝蔓成熟，每亩五龙山葡萄沟施腐熟优质农家肥5000公斤，方法是环状沟法，距苗40cm~50cm开沟，沟深40cnT50cm,叶面喷湿0. 2-0. 3%磷酸二氢钾，每7-10天喷1 次，喷2次至3次。</w:t>
      </w:r>
    </w:p>
    <w:p>
      <w:pPr>
        <w:pStyle w:val="38"/>
        <w:spacing w:before="156" w:after="156"/>
      </w:pPr>
      <w:r>
        <w:rPr>
          <w:rFonts w:hint="eastAsia"/>
        </w:rPr>
        <w:t>病害防治</w:t>
      </w:r>
    </w:p>
    <w:p>
      <w:pPr>
        <w:pStyle w:val="21"/>
      </w:pPr>
      <w:r>
        <w:rPr>
          <w:rFonts w:hint="eastAsia"/>
        </w:rPr>
        <w:t>防治葡萄病害必须认真执行“预防为主、综合防治”的植保工作方针。</w:t>
      </w:r>
    </w:p>
    <w:p>
      <w:pPr>
        <w:pStyle w:val="42"/>
        <w:spacing w:before="156" w:after="156"/>
        <w:rPr>
          <w:rFonts w:ascii="宋体" w:eastAsia="宋体"/>
        </w:rPr>
      </w:pPr>
      <w:r>
        <w:rPr>
          <w:rFonts w:ascii="宋体" w:eastAsia="宋体"/>
        </w:rPr>
        <w:t>休眠期喷铲除剂</w:t>
      </w:r>
    </w:p>
    <w:p>
      <w:pPr>
        <w:pStyle w:val="21"/>
      </w:pPr>
      <w:r>
        <w:t>葡萄春季出土后上架前和秋季下架后埋土前，分别喷一次5°石硫合剂，可杀死一部分树上越冬 虫卵或病原菌，同时可防治葡萄毛毡病和葡萄介壳虫。</w:t>
      </w:r>
    </w:p>
    <w:p>
      <w:pPr>
        <w:pStyle w:val="42"/>
        <w:spacing w:before="156" w:after="156"/>
        <w:rPr>
          <w:rFonts w:ascii="宋体" w:eastAsia="宋体"/>
        </w:rPr>
      </w:pPr>
      <w:r>
        <w:rPr>
          <w:rFonts w:ascii="宋体" w:eastAsia="宋体"/>
        </w:rPr>
        <w:t>生长期喷保护剂</w:t>
      </w:r>
    </w:p>
    <w:p>
      <w:pPr>
        <w:pStyle w:val="21"/>
      </w:pPr>
      <w:r>
        <w:t>从五月下旬开始每隔10</w:t>
      </w:r>
      <w:r>
        <w:rPr>
          <w:rFonts w:hint="eastAsia"/>
        </w:rPr>
        <w:t>-1</w:t>
      </w:r>
      <w:r>
        <w:t>5天喷一次波尔多液，前期喷石灰半量式波尔多液，雨季喷石灰等粮食波尔多液。</w:t>
      </w:r>
    </w:p>
    <w:p>
      <w:pPr>
        <w:pStyle w:val="42"/>
        <w:spacing w:before="156" w:after="156"/>
        <w:rPr>
          <w:rFonts w:ascii="宋体" w:eastAsia="宋体"/>
        </w:rPr>
      </w:pPr>
      <w:r>
        <w:rPr>
          <w:rFonts w:ascii="宋体" w:eastAsia="宋体"/>
        </w:rPr>
        <w:t>发病始发期喷治疗剂</w:t>
      </w:r>
    </w:p>
    <w:p>
      <w:pPr>
        <w:pStyle w:val="21"/>
      </w:pPr>
      <w:r>
        <w:t>花期前后发现有灰霉病或穗轴褐枯病可喷一次600-800倍50%多菌灵可湿性粉剂。六月下旬结合果穗套袋喷一次600倍50%多菌灵可湿性粉剂或800倍75%百菌清可湿性粉剂，防治黑豆病。七月后，发现霜霉病喷300倍40%乙磷铝可湿性粉剂。发现白腐病喷800倍50%的福美双可湿性粉剂。</w:t>
      </w:r>
    </w:p>
    <w:p>
      <w:pPr>
        <w:pStyle w:val="38"/>
        <w:spacing w:before="156" w:after="156"/>
      </w:pPr>
      <w:r>
        <w:t>虫害防治</w:t>
      </w:r>
    </w:p>
    <w:p>
      <w:pPr>
        <w:pStyle w:val="21"/>
      </w:pPr>
      <w:r>
        <w:t>葡萄虫害很少发生，一般对葡萄不构成危害，如发生，可</w:t>
      </w:r>
      <w:r>
        <w:rPr>
          <w:rFonts w:hint="eastAsia"/>
          <w:lang w:eastAsia="zh-CN"/>
        </w:rPr>
        <w:t>采</w:t>
      </w:r>
      <w:r>
        <w:t>取生物防治或人工捕捉。</w:t>
      </w:r>
    </w:p>
    <w:p>
      <w:pPr>
        <w:pStyle w:val="38"/>
        <w:spacing w:before="156" w:after="156"/>
      </w:pPr>
      <w:r>
        <w:rPr>
          <w:rFonts w:hint="eastAsia"/>
          <w:lang w:eastAsia="zh-CN"/>
        </w:rPr>
        <w:t>采</w:t>
      </w:r>
      <w:r>
        <w:t>收</w:t>
      </w:r>
    </w:p>
    <w:p>
      <w:pPr>
        <w:pStyle w:val="21"/>
      </w:pPr>
      <w:r>
        <w:t>巨峰属中早熟品种8月末九月初成熟，采收时轻拿轻放，避免碰伤，另外每筐或每箱不要装太多，一般不超过20kg,避免挤压。</w:t>
      </w:r>
    </w:p>
    <w:p>
      <w:pPr>
        <w:pStyle w:val="38"/>
        <w:spacing w:before="156" w:after="156"/>
      </w:pPr>
      <w:r>
        <w:t>秋施基肥</w:t>
      </w:r>
    </w:p>
    <w:p>
      <w:pPr>
        <w:pStyle w:val="21"/>
      </w:pPr>
      <w:r>
        <w:t>在秋季果实采收后，为加速葡萄恢复树势，在葡萄落叶前，施一次农肥，</w:t>
      </w:r>
      <w:r>
        <w:rPr>
          <w:rFonts w:hint="eastAsia"/>
          <w:lang w:eastAsia="zh-CN"/>
        </w:rPr>
        <w:t>采</w:t>
      </w:r>
      <w:r>
        <w:t>用沟施法，沟距葡萄 蔓40cm-50cm,沟深40cm-50cm,将有机肥施入，每株施20-25kg,适当施些磷肥。</w:t>
      </w:r>
    </w:p>
    <w:p>
      <w:pPr>
        <w:pStyle w:val="38"/>
        <w:spacing w:before="156" w:after="156"/>
      </w:pPr>
      <w:r>
        <w:t>秋肥水</w:t>
      </w:r>
    </w:p>
    <w:p>
      <w:pPr>
        <w:pStyle w:val="21"/>
      </w:pPr>
      <w:r>
        <w:t>为保证施肥效果，提高肥料利用率，结合早秋施基肥或秋施基肥进行一次灌水。</w:t>
      </w:r>
    </w:p>
    <w:p>
      <w:pPr>
        <w:pStyle w:val="38"/>
        <w:spacing w:before="156" w:after="156"/>
        <w:rPr>
          <w:color w:val="000000" w:themeColor="text1"/>
        </w:rPr>
      </w:pPr>
      <w:r>
        <w:rPr>
          <w:color w:val="000000" w:themeColor="text1"/>
        </w:rPr>
        <w:t>落叶期</w:t>
      </w:r>
    </w:p>
    <w:p>
      <w:pPr>
        <w:pStyle w:val="42"/>
        <w:spacing w:before="156" w:after="156"/>
        <w:rPr>
          <w:rFonts w:ascii="宋体" w:eastAsia="宋体"/>
        </w:rPr>
      </w:pPr>
      <w:r>
        <w:rPr>
          <w:rFonts w:ascii="宋体" w:eastAsia="宋体"/>
        </w:rPr>
        <w:t>修剪</w:t>
      </w:r>
    </w:p>
    <w:p>
      <w:pPr>
        <w:pStyle w:val="21"/>
      </w:pPr>
      <w:r>
        <w:t>修剪时间在11月初，修剪时在充分成熟部位剪截，剪口下直径最低在0. 8cm以上，一般当年生剪 留长度为1.2mT.5in,当年生主蔓生长细弱的，可留2-3芽平茬。对于二年生以上的结果树，延长蔓采 取长梢修剪，一般每年留1.0m左右。结果母枝修剪主要</w:t>
      </w:r>
      <w:r>
        <w:rPr>
          <w:rFonts w:hint="eastAsia"/>
          <w:lang w:eastAsia="zh-CN"/>
        </w:rPr>
        <w:t>采</w:t>
      </w:r>
      <w:r>
        <w:t>用短梢修剪和超短梢修剪。短梢修剪留2-3 个芽。超短梢修剪留1个芽，适用于丰产性强、果枝率高的品种，如巨峰。单位面积的结果母枝留量应 根据品种而定，果枝率和坐果率高的品种，每米蔓段留5个结果母枝，如巨峰。果枝率和</w:t>
      </w:r>
      <w:r>
        <w:rPr>
          <w:rFonts w:hint="eastAsia"/>
          <w:lang w:eastAsia="zh-CN"/>
        </w:rPr>
        <w:t>坐果率</w:t>
      </w:r>
      <w:r>
        <w:t>低的品 种，每米蔓段留6个结果母枝，如无核白鸡心。</w:t>
      </w:r>
    </w:p>
    <w:p>
      <w:pPr>
        <w:pStyle w:val="42"/>
        <w:spacing w:before="156" w:after="156"/>
        <w:rPr>
          <w:rFonts w:ascii="宋体" w:eastAsia="宋体"/>
        </w:rPr>
      </w:pPr>
      <w:r>
        <w:rPr>
          <w:rFonts w:ascii="宋体" w:eastAsia="宋体"/>
        </w:rPr>
        <w:t>下架</w:t>
      </w:r>
    </w:p>
    <w:p>
      <w:pPr>
        <w:pStyle w:val="21"/>
      </w:pPr>
      <w:r>
        <w:t>修剪后及时下架，捆绑。</w:t>
      </w:r>
    </w:p>
    <w:p>
      <w:pPr>
        <w:pStyle w:val="42"/>
        <w:spacing w:before="156" w:after="156"/>
        <w:rPr>
          <w:rFonts w:ascii="宋体" w:eastAsia="宋体"/>
        </w:rPr>
      </w:pPr>
      <w:r>
        <w:rPr>
          <w:rFonts w:ascii="宋体" w:eastAsia="宋体"/>
        </w:rPr>
        <w:t>灌防寒水</w:t>
      </w:r>
    </w:p>
    <w:p>
      <w:pPr>
        <w:pStyle w:val="21"/>
      </w:pPr>
      <w:r>
        <w:t>10月下旬至11月初，灌防寒水，增加土壤中水分含量，保证葡萄安全越冬。</w:t>
      </w:r>
    </w:p>
    <w:p>
      <w:pPr>
        <w:pStyle w:val="42"/>
        <w:spacing w:before="156" w:after="156"/>
        <w:rPr>
          <w:rFonts w:ascii="宋体" w:eastAsia="宋体"/>
        </w:rPr>
      </w:pPr>
      <w:r>
        <w:rPr>
          <w:rFonts w:ascii="宋体" w:eastAsia="宋体"/>
        </w:rPr>
        <w:t>培土防寒</w:t>
      </w:r>
    </w:p>
    <w:p>
      <w:pPr>
        <w:pStyle w:val="21"/>
      </w:pPr>
      <w:r>
        <w:t>11月初至11月中旬前，培土防寒。</w:t>
      </w:r>
    </w:p>
    <w:p>
      <w:pPr>
        <w:pStyle w:val="41"/>
        <w:spacing w:before="312" w:after="312"/>
      </w:pPr>
      <w:r>
        <w:rPr>
          <w:rFonts w:hint="eastAsia"/>
        </w:rPr>
        <w:t>品种质量</w:t>
      </w:r>
    </w:p>
    <w:p>
      <w:pPr>
        <w:pStyle w:val="21"/>
      </w:pPr>
      <w:r>
        <w:rPr>
          <w:rFonts w:hint="eastAsia"/>
        </w:rPr>
        <w:t>品种质量</w:t>
      </w:r>
      <w:r>
        <w:t>见表1</w:t>
      </w:r>
      <w:r>
        <w:rPr>
          <w:rFonts w:hint="eastAsia"/>
        </w:rPr>
        <w:t>。</w:t>
      </w:r>
    </w:p>
    <w:p>
      <w:pPr>
        <w:pStyle w:val="140"/>
        <w:spacing w:after="0" w:line="240" w:lineRule="auto"/>
        <w:ind w:firstLine="0"/>
        <w:jc w:val="center"/>
        <w:rPr>
          <w:rFonts w:ascii="黑体" w:eastAsia="黑体"/>
          <w:color w:val="000000"/>
          <w:sz w:val="21"/>
          <w:szCs w:val="21"/>
        </w:rPr>
      </w:pPr>
      <w:r>
        <w:rPr>
          <w:rFonts w:ascii="黑体" w:eastAsia="黑体"/>
          <w:color w:val="000000"/>
          <w:sz w:val="21"/>
          <w:szCs w:val="21"/>
        </w:rPr>
        <w:t>表1特征、外观、果粉、单穗重、单粒重、可溶性固形物含量</w:t>
      </w:r>
    </w:p>
    <w:tbl>
      <w:tblPr>
        <w:tblStyle w:val="35"/>
        <w:tblW w:w="9249" w:type="dxa"/>
        <w:jc w:val="center"/>
        <w:tblInd w:w="0" w:type="dxa"/>
        <w:tblLayout w:type="fixed"/>
        <w:tblCellMar>
          <w:top w:w="0" w:type="dxa"/>
          <w:left w:w="10" w:type="dxa"/>
          <w:bottom w:w="0" w:type="dxa"/>
          <w:right w:w="10" w:type="dxa"/>
        </w:tblCellMar>
      </w:tblPr>
      <w:tblGrid>
        <w:gridCol w:w="1320"/>
        <w:gridCol w:w="1042"/>
        <w:gridCol w:w="1104"/>
        <w:gridCol w:w="1459"/>
        <w:gridCol w:w="1104"/>
        <w:gridCol w:w="734"/>
        <w:gridCol w:w="960"/>
        <w:gridCol w:w="1526"/>
      </w:tblGrid>
      <w:tr>
        <w:tblPrEx>
          <w:tblLayout w:type="fixed"/>
          <w:tblCellMar>
            <w:top w:w="0" w:type="dxa"/>
            <w:left w:w="10" w:type="dxa"/>
            <w:bottom w:w="0" w:type="dxa"/>
            <w:right w:w="10" w:type="dxa"/>
          </w:tblCellMar>
        </w:tblPrEx>
        <w:trPr>
          <w:trHeight w:val="341" w:hRule="exact"/>
          <w:jc w:val="center"/>
        </w:trPr>
        <w:tc>
          <w:tcPr>
            <w:tcW w:w="1320" w:type="dxa"/>
            <w:vMerge w:val="restart"/>
            <w:tcBorders>
              <w:top w:val="single" w:color="auto" w:sz="4" w:space="0"/>
              <w:left w:val="single" w:color="auto" w:sz="4" w:space="0"/>
            </w:tcBorders>
            <w:shd w:val="clear" w:color="auto" w:fill="FFFFFF"/>
            <w:vAlign w:val="center"/>
          </w:tcPr>
          <w:p>
            <w:pPr>
              <w:pStyle w:val="144"/>
              <w:spacing w:line="312" w:lineRule="exact"/>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等 级</w:t>
            </w:r>
          </w:p>
        </w:tc>
        <w:tc>
          <w:tcPr>
            <w:tcW w:w="7929" w:type="dxa"/>
            <w:gridSpan w:val="7"/>
            <w:tcBorders>
              <w:top w:val="single" w:color="auto" w:sz="4" w:space="0"/>
              <w:left w:val="single" w:color="auto" w:sz="4" w:space="0"/>
              <w:right w:val="single" w:color="auto" w:sz="4" w:space="0"/>
            </w:tcBorders>
            <w:shd w:val="clear" w:color="auto" w:fill="FFFFFF"/>
            <w:vAlign w:val="center"/>
          </w:tcPr>
          <w:p>
            <w:pPr>
              <w:pStyle w:val="144"/>
              <w:tabs>
                <w:tab w:val="left" w:pos="1622"/>
              </w:tabs>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项</w:t>
            </w:r>
            <w:r>
              <w:rPr>
                <w:rFonts w:asciiTheme="minorEastAsia" w:hAnsiTheme="minorEastAsia" w:eastAsiaTheme="minorEastAsia"/>
                <w:color w:val="000000"/>
                <w:sz w:val="18"/>
                <w:szCs w:val="18"/>
              </w:rPr>
              <w:tab/>
            </w:r>
            <w:r>
              <w:rPr>
                <w:rFonts w:asciiTheme="minorEastAsia" w:hAnsiTheme="minorEastAsia" w:eastAsiaTheme="minorEastAsia"/>
                <w:color w:val="000000"/>
                <w:sz w:val="18"/>
                <w:szCs w:val="18"/>
              </w:rPr>
              <w:t>目</w:t>
            </w:r>
          </w:p>
        </w:tc>
      </w:tr>
      <w:tr>
        <w:tblPrEx>
          <w:tblLayout w:type="fixed"/>
          <w:tblCellMar>
            <w:top w:w="0" w:type="dxa"/>
            <w:left w:w="10" w:type="dxa"/>
            <w:bottom w:w="0" w:type="dxa"/>
            <w:right w:w="10" w:type="dxa"/>
          </w:tblCellMar>
        </w:tblPrEx>
        <w:trPr>
          <w:trHeight w:val="533" w:hRule="exact"/>
          <w:jc w:val="center"/>
        </w:trPr>
        <w:tc>
          <w:tcPr>
            <w:tcW w:w="1320" w:type="dxa"/>
            <w:vMerge w:val="continue"/>
            <w:tcBorders>
              <w:left w:val="single" w:color="auto" w:sz="4" w:space="0"/>
            </w:tcBorders>
            <w:shd w:val="clear" w:color="auto" w:fill="FFFFFF"/>
            <w:vAlign w:val="center"/>
          </w:tcPr>
          <w:p>
            <w:pPr>
              <w:rPr>
                <w:rFonts w:asciiTheme="minorEastAsia" w:hAnsiTheme="minorEastAsia" w:eastAsiaTheme="minorEastAsia"/>
                <w:sz w:val="18"/>
                <w:szCs w:val="18"/>
              </w:rPr>
            </w:pPr>
          </w:p>
        </w:tc>
        <w:tc>
          <w:tcPr>
            <w:tcW w:w="1042" w:type="dxa"/>
            <w:tcBorders>
              <w:top w:val="single" w:color="auto" w:sz="4" w:space="0"/>
              <w:left w:val="single" w:color="auto" w:sz="4" w:space="0"/>
            </w:tcBorders>
            <w:shd w:val="clear" w:color="auto" w:fill="FFFFFF"/>
            <w:vAlign w:val="center"/>
          </w:tcPr>
          <w:p>
            <w:pPr>
              <w:pStyle w:val="144"/>
              <w:ind w:firstLine="200"/>
              <w:rPr>
                <w:rFonts w:asciiTheme="minorEastAsia" w:hAnsiTheme="minorEastAsia" w:eastAsiaTheme="minorEastAsia"/>
                <w:sz w:val="18"/>
                <w:szCs w:val="18"/>
              </w:rPr>
            </w:pPr>
            <w:r>
              <w:rPr>
                <w:rFonts w:asciiTheme="minorEastAsia" w:hAnsiTheme="minorEastAsia" w:eastAsiaTheme="minorEastAsia"/>
                <w:color w:val="000000"/>
                <w:sz w:val="18"/>
                <w:szCs w:val="18"/>
              </w:rPr>
              <w:t>果穗形</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颜色</w:t>
            </w:r>
          </w:p>
        </w:tc>
        <w:tc>
          <w:tcPr>
            <w:tcW w:w="1459"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lang w:eastAsia="zh-CN"/>
              </w:rPr>
            </w:pPr>
            <w:r>
              <w:rPr>
                <w:rFonts w:asciiTheme="minorEastAsia" w:hAnsiTheme="minorEastAsia" w:eastAsiaTheme="minorEastAsia"/>
                <w:color w:val="000000"/>
                <w:sz w:val="18"/>
                <w:szCs w:val="18"/>
              </w:rPr>
              <w:t xml:space="preserve">穗及 </w:t>
            </w:r>
          </w:p>
          <w:p>
            <w:pPr>
              <w:pStyle w:val="144"/>
              <w:adjustRightInd w:val="0"/>
              <w:snapToGrid w:val="0"/>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果外观</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lang w:eastAsia="zh-CN"/>
              </w:rPr>
            </w:pPr>
            <w:r>
              <w:rPr>
                <w:rFonts w:hint="eastAsia" w:asciiTheme="minorEastAsia" w:hAnsiTheme="minorEastAsia" w:eastAsiaTheme="minorEastAsia"/>
                <w:color w:val="000000"/>
                <w:sz w:val="18"/>
                <w:szCs w:val="18"/>
                <w:lang w:val="en-US" w:eastAsia="zh-CN"/>
              </w:rPr>
              <w:t>果粉</w:t>
            </w:r>
          </w:p>
        </w:tc>
        <w:tc>
          <w:tcPr>
            <w:tcW w:w="734"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lang w:eastAsia="zh-CN"/>
              </w:rPr>
            </w:pPr>
            <w:r>
              <w:rPr>
                <w:rFonts w:asciiTheme="minorEastAsia" w:hAnsiTheme="minorEastAsia" w:eastAsiaTheme="minorEastAsia"/>
                <w:color w:val="000000"/>
                <w:sz w:val="18"/>
                <w:szCs w:val="18"/>
              </w:rPr>
              <w:t xml:space="preserve">平均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穗重</w:t>
            </w:r>
          </w:p>
        </w:tc>
        <w:tc>
          <w:tcPr>
            <w:tcW w:w="960"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 xml:space="preserve">平均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粒重</w:t>
            </w:r>
          </w:p>
        </w:tc>
        <w:tc>
          <w:tcPr>
            <w:tcW w:w="1526" w:type="dxa"/>
            <w:tcBorders>
              <w:top w:val="single" w:color="auto" w:sz="4" w:space="0"/>
              <w:left w:val="single" w:color="auto" w:sz="4" w:space="0"/>
              <w:righ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 xml:space="preserve">可溶性固形物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含量％</w:t>
            </w:r>
          </w:p>
        </w:tc>
      </w:tr>
      <w:tr>
        <w:tblPrEx>
          <w:tblLayout w:type="fixed"/>
          <w:tblCellMar>
            <w:top w:w="0" w:type="dxa"/>
            <w:left w:w="10" w:type="dxa"/>
            <w:bottom w:w="0" w:type="dxa"/>
            <w:right w:w="10" w:type="dxa"/>
          </w:tblCellMar>
        </w:tblPrEx>
        <w:trPr>
          <w:trHeight w:val="571" w:hRule="exact"/>
          <w:jc w:val="center"/>
        </w:trPr>
        <w:tc>
          <w:tcPr>
            <w:tcW w:w="1320"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一级果</w:t>
            </w:r>
          </w:p>
        </w:tc>
        <w:tc>
          <w:tcPr>
            <w:tcW w:w="1042" w:type="dxa"/>
            <w:tcBorders>
              <w:top w:val="single" w:color="auto" w:sz="4" w:space="0"/>
              <w:left w:val="single" w:color="auto" w:sz="4" w:space="0"/>
            </w:tcBorders>
            <w:shd w:val="clear" w:color="auto" w:fill="FFFFFF"/>
            <w:vAlign w:val="center"/>
          </w:tcPr>
          <w:p>
            <w:pPr>
              <w:pStyle w:val="144"/>
              <w:ind w:firstLine="200"/>
              <w:rPr>
                <w:rFonts w:asciiTheme="minorEastAsia" w:hAnsiTheme="minorEastAsia" w:eastAsiaTheme="minorEastAsia"/>
                <w:sz w:val="18"/>
                <w:szCs w:val="18"/>
              </w:rPr>
            </w:pPr>
            <w:r>
              <w:rPr>
                <w:rFonts w:asciiTheme="minorEastAsia" w:hAnsiTheme="minorEastAsia" w:eastAsiaTheme="minorEastAsia"/>
                <w:color w:val="000000"/>
                <w:sz w:val="18"/>
                <w:szCs w:val="18"/>
              </w:rPr>
              <w:t>圆锥形</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黑色</w:t>
            </w:r>
          </w:p>
        </w:tc>
        <w:tc>
          <w:tcPr>
            <w:tcW w:w="1459"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 xml:space="preserve">果粒均匀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无病裂果</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完整</w:t>
            </w:r>
          </w:p>
        </w:tc>
        <w:tc>
          <w:tcPr>
            <w:tcW w:w="734"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450-</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550g</w:t>
            </w:r>
          </w:p>
        </w:tc>
        <w:tc>
          <w:tcPr>
            <w:tcW w:w="960" w:type="dxa"/>
            <w:tcBorders>
              <w:top w:val="single" w:color="auto" w:sz="4" w:space="0"/>
              <w:left w:val="single" w:color="auto" w:sz="4" w:space="0"/>
            </w:tcBorders>
            <w:shd w:val="clear" w:color="auto" w:fill="FFFFFF"/>
            <w:vAlign w:val="center"/>
          </w:tcPr>
          <w:p>
            <w:pPr>
              <w:pStyle w:val="144"/>
              <w:rPr>
                <w:rFonts w:asciiTheme="minorEastAsia" w:hAnsiTheme="minorEastAsia" w:eastAsiaTheme="minorEastAsia"/>
                <w:sz w:val="18"/>
                <w:szCs w:val="18"/>
              </w:rPr>
            </w:pPr>
            <w:r>
              <w:rPr>
                <w:rFonts w:hint="eastAsia" w:cs="Times New Roman" w:asciiTheme="minorEastAsia" w:hAnsiTheme="minorEastAsia" w:eastAsiaTheme="minorEastAsia"/>
                <w:color w:val="000000"/>
                <w:sz w:val="18"/>
                <w:szCs w:val="18"/>
                <w:lang w:val="en-US" w:eastAsia="zh-CN" w:bidi="en-US"/>
              </w:rPr>
              <w:t>≥</w:t>
            </w:r>
            <w:r>
              <w:rPr>
                <w:rFonts w:cs="Times New Roman" w:asciiTheme="minorEastAsia" w:hAnsiTheme="minorEastAsia" w:eastAsiaTheme="minorEastAsia"/>
                <w:color w:val="000000"/>
                <w:sz w:val="18"/>
                <w:szCs w:val="18"/>
                <w:lang w:val="en-US" w:eastAsia="en-US" w:bidi="en-US"/>
              </w:rPr>
              <w:t>12g</w:t>
            </w:r>
          </w:p>
        </w:tc>
        <w:tc>
          <w:tcPr>
            <w:tcW w:w="1526" w:type="dxa"/>
            <w:tcBorders>
              <w:top w:val="single" w:color="auto" w:sz="4" w:space="0"/>
              <w:left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hint="eastAsia" w:cs="Times New Roman" w:asciiTheme="minorEastAsia" w:hAnsiTheme="minorEastAsia" w:eastAsiaTheme="minorEastAsia"/>
                <w:color w:val="000000"/>
                <w:sz w:val="18"/>
                <w:szCs w:val="18"/>
                <w:lang w:val="en-US" w:eastAsia="zh-CN" w:bidi="en-US"/>
              </w:rPr>
              <w:t>≥</w:t>
            </w:r>
            <w:r>
              <w:rPr>
                <w:rFonts w:cs="Times New Roman" w:asciiTheme="minorEastAsia" w:hAnsiTheme="minorEastAsia" w:eastAsiaTheme="minorEastAsia"/>
                <w:color w:val="000000"/>
                <w:sz w:val="18"/>
                <w:szCs w:val="18"/>
                <w:lang w:val="en-US" w:eastAsia="en-US" w:bidi="en-US"/>
              </w:rPr>
              <w:t>16</w:t>
            </w:r>
          </w:p>
        </w:tc>
      </w:tr>
      <w:tr>
        <w:tblPrEx>
          <w:tblLayout w:type="fixed"/>
          <w:tblCellMar>
            <w:top w:w="0" w:type="dxa"/>
            <w:left w:w="10" w:type="dxa"/>
            <w:bottom w:w="0" w:type="dxa"/>
            <w:right w:w="10" w:type="dxa"/>
          </w:tblCellMar>
        </w:tblPrEx>
        <w:trPr>
          <w:trHeight w:val="553" w:hRule="exact"/>
          <w:jc w:val="center"/>
        </w:trPr>
        <w:tc>
          <w:tcPr>
            <w:tcW w:w="1320"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二级果</w:t>
            </w:r>
          </w:p>
        </w:tc>
        <w:tc>
          <w:tcPr>
            <w:tcW w:w="1042" w:type="dxa"/>
            <w:tcBorders>
              <w:top w:val="single" w:color="auto" w:sz="4" w:space="0"/>
              <w:left w:val="single" w:color="auto" w:sz="4" w:space="0"/>
            </w:tcBorders>
            <w:shd w:val="clear" w:color="auto" w:fill="FFFFFF"/>
            <w:vAlign w:val="center"/>
          </w:tcPr>
          <w:p>
            <w:pPr>
              <w:pStyle w:val="144"/>
              <w:ind w:firstLine="200"/>
              <w:rPr>
                <w:rFonts w:asciiTheme="minorEastAsia" w:hAnsiTheme="minorEastAsia" w:eastAsiaTheme="minorEastAsia"/>
                <w:sz w:val="18"/>
                <w:szCs w:val="18"/>
              </w:rPr>
            </w:pPr>
            <w:r>
              <w:rPr>
                <w:rFonts w:asciiTheme="minorEastAsia" w:hAnsiTheme="minorEastAsia" w:eastAsiaTheme="minorEastAsia"/>
                <w:color w:val="000000"/>
                <w:sz w:val="18"/>
                <w:szCs w:val="18"/>
              </w:rPr>
              <w:t>圆锥形</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黑紫色</w:t>
            </w:r>
          </w:p>
        </w:tc>
        <w:tc>
          <w:tcPr>
            <w:tcW w:w="1459"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 xml:space="preserve">果粒均匀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无病裂果</w:t>
            </w:r>
          </w:p>
        </w:tc>
        <w:tc>
          <w:tcPr>
            <w:tcW w:w="110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较完整</w:t>
            </w:r>
          </w:p>
        </w:tc>
        <w:tc>
          <w:tcPr>
            <w:tcW w:w="734" w:type="dxa"/>
            <w:tcBorders>
              <w:top w:val="single" w:color="auto" w:sz="4" w:space="0"/>
              <w:left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450-</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550g</w:t>
            </w:r>
          </w:p>
        </w:tc>
        <w:tc>
          <w:tcPr>
            <w:tcW w:w="960"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lang w:val="en-US" w:eastAsia="en-US" w:bidi="en-US"/>
              </w:rPr>
              <w:t>11-12g</w:t>
            </w:r>
          </w:p>
        </w:tc>
        <w:tc>
          <w:tcPr>
            <w:tcW w:w="1526" w:type="dxa"/>
            <w:tcBorders>
              <w:top w:val="single" w:color="auto" w:sz="4" w:space="0"/>
              <w:left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lang w:val="en-US" w:eastAsia="en-US" w:bidi="en-US"/>
              </w:rPr>
              <w:t>14-15</w:t>
            </w:r>
          </w:p>
        </w:tc>
      </w:tr>
      <w:tr>
        <w:tblPrEx>
          <w:tblLayout w:type="fixed"/>
          <w:tblCellMar>
            <w:top w:w="0" w:type="dxa"/>
            <w:left w:w="10" w:type="dxa"/>
            <w:bottom w:w="0" w:type="dxa"/>
            <w:right w:w="10" w:type="dxa"/>
          </w:tblCellMar>
        </w:tblPrEx>
        <w:trPr>
          <w:trHeight w:val="485" w:hRule="exact"/>
          <w:jc w:val="center"/>
        </w:trPr>
        <w:tc>
          <w:tcPr>
            <w:tcW w:w="1320"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三级果</w:t>
            </w:r>
          </w:p>
        </w:tc>
        <w:tc>
          <w:tcPr>
            <w:tcW w:w="1042" w:type="dxa"/>
            <w:tcBorders>
              <w:top w:val="single" w:color="auto" w:sz="4" w:space="0"/>
              <w:left w:val="single" w:color="auto" w:sz="4" w:space="0"/>
              <w:bottom w:val="single" w:color="auto" w:sz="4" w:space="0"/>
            </w:tcBorders>
            <w:shd w:val="clear" w:color="auto" w:fill="FFFFFF"/>
            <w:vAlign w:val="center"/>
          </w:tcPr>
          <w:p>
            <w:pPr>
              <w:pStyle w:val="144"/>
              <w:ind w:firstLine="200"/>
              <w:rPr>
                <w:rFonts w:asciiTheme="minorEastAsia" w:hAnsiTheme="minorEastAsia" w:eastAsiaTheme="minorEastAsia"/>
                <w:sz w:val="18"/>
                <w:szCs w:val="18"/>
              </w:rPr>
            </w:pPr>
            <w:r>
              <w:rPr>
                <w:rFonts w:asciiTheme="minorEastAsia" w:hAnsiTheme="minorEastAsia" w:eastAsiaTheme="minorEastAsia"/>
                <w:color w:val="000000"/>
                <w:sz w:val="18"/>
                <w:szCs w:val="18"/>
              </w:rPr>
              <w:t>圆锥形</w:t>
            </w:r>
          </w:p>
        </w:tc>
        <w:tc>
          <w:tcPr>
            <w:tcW w:w="1104"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紫红色</w:t>
            </w:r>
          </w:p>
        </w:tc>
        <w:tc>
          <w:tcPr>
            <w:tcW w:w="1459" w:type="dxa"/>
            <w:tcBorders>
              <w:top w:val="single" w:color="auto" w:sz="4" w:space="0"/>
              <w:left w:val="single" w:color="auto" w:sz="4" w:space="0"/>
              <w:bottom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 xml:space="preserve">果粒较均匀 </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无病裂果</w:t>
            </w:r>
          </w:p>
        </w:tc>
        <w:tc>
          <w:tcPr>
            <w:tcW w:w="1104"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不完整</w:t>
            </w:r>
          </w:p>
        </w:tc>
        <w:tc>
          <w:tcPr>
            <w:tcW w:w="734" w:type="dxa"/>
            <w:tcBorders>
              <w:top w:val="single" w:color="auto" w:sz="4" w:space="0"/>
              <w:left w:val="single" w:color="auto" w:sz="4" w:space="0"/>
              <w:bottom w:val="single" w:color="auto" w:sz="4" w:space="0"/>
            </w:tcBorders>
            <w:shd w:val="clear" w:color="auto" w:fill="FFFFFF"/>
            <w:vAlign w:val="center"/>
          </w:tcPr>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450-</w:t>
            </w:r>
          </w:p>
          <w:p>
            <w:pPr>
              <w:pStyle w:val="144"/>
              <w:adjustRightInd w:val="0"/>
              <w:snapToGrid w:val="0"/>
              <w:ind w:firstLine="0"/>
              <w:jc w:val="center"/>
              <w:rPr>
                <w:rFonts w:asciiTheme="minorEastAsia" w:hAnsiTheme="minorEastAsia" w:eastAsiaTheme="minorEastAsia"/>
                <w:color w:val="000000"/>
                <w:sz w:val="18"/>
                <w:szCs w:val="18"/>
              </w:rPr>
            </w:pPr>
            <w:r>
              <w:rPr>
                <w:rFonts w:asciiTheme="minorEastAsia" w:hAnsiTheme="minorEastAsia" w:eastAsiaTheme="minorEastAsia"/>
                <w:color w:val="000000"/>
                <w:sz w:val="18"/>
                <w:szCs w:val="18"/>
              </w:rPr>
              <w:t>550g</w:t>
            </w:r>
          </w:p>
        </w:tc>
        <w:tc>
          <w:tcPr>
            <w:tcW w:w="960"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lang w:val="en-US" w:eastAsia="en-US" w:bidi="en-US"/>
              </w:rPr>
              <w:t>9-10g</w:t>
            </w:r>
          </w:p>
        </w:tc>
        <w:tc>
          <w:tcPr>
            <w:tcW w:w="1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lang w:val="en-US" w:eastAsia="en-US" w:bidi="en-US"/>
              </w:rPr>
              <w:t>13-14</w:t>
            </w:r>
          </w:p>
        </w:tc>
      </w:tr>
    </w:tbl>
    <w:p>
      <w:pPr>
        <w:spacing w:after="819" w:line="1" w:lineRule="exact"/>
      </w:pPr>
    </w:p>
    <w:p>
      <w:pPr>
        <w:pStyle w:val="41"/>
        <w:spacing w:before="312" w:after="312"/>
      </w:pPr>
      <w:r>
        <w:t>理化指标</w:t>
      </w:r>
    </w:p>
    <w:p>
      <w:pPr>
        <w:pStyle w:val="21"/>
      </w:pPr>
      <w:r>
        <w:t>理化指标见表2。</w:t>
      </w:r>
    </w:p>
    <w:p>
      <w:pPr>
        <w:pStyle w:val="140"/>
        <w:spacing w:after="0" w:line="240" w:lineRule="auto"/>
        <w:ind w:firstLine="0"/>
        <w:jc w:val="center"/>
        <w:rPr>
          <w:rFonts w:ascii="黑体" w:eastAsia="黑体"/>
          <w:color w:val="000000"/>
          <w:sz w:val="21"/>
          <w:szCs w:val="21"/>
        </w:rPr>
      </w:pPr>
    </w:p>
    <w:p>
      <w:pPr>
        <w:pStyle w:val="140"/>
        <w:spacing w:after="0" w:line="240" w:lineRule="auto"/>
        <w:ind w:firstLine="0"/>
        <w:jc w:val="center"/>
        <w:rPr>
          <w:rFonts w:ascii="黑体" w:eastAsia="黑体"/>
          <w:color w:val="000000"/>
          <w:sz w:val="21"/>
          <w:szCs w:val="21"/>
        </w:rPr>
      </w:pPr>
    </w:p>
    <w:p>
      <w:pPr>
        <w:pStyle w:val="140"/>
        <w:spacing w:after="0" w:line="240" w:lineRule="auto"/>
        <w:ind w:firstLine="0"/>
        <w:jc w:val="center"/>
        <w:rPr>
          <w:rFonts w:ascii="黑体" w:eastAsia="黑体"/>
          <w:sz w:val="21"/>
          <w:szCs w:val="21"/>
        </w:rPr>
      </w:pPr>
      <w:r>
        <w:rPr>
          <w:rFonts w:hint="eastAsia" w:ascii="黑体" w:eastAsia="黑体"/>
          <w:color w:val="000000"/>
          <w:sz w:val="21"/>
          <w:szCs w:val="21"/>
        </w:rPr>
        <w:t>表</w:t>
      </w:r>
      <w:r>
        <w:rPr>
          <w:rFonts w:hint="eastAsia" w:ascii="黑体" w:hAnsi="Times New Roman" w:eastAsia="黑体" w:cs="Times New Roman"/>
          <w:color w:val="000000"/>
          <w:sz w:val="21"/>
          <w:szCs w:val="21"/>
        </w:rPr>
        <w:t>2</w:t>
      </w:r>
      <w:r>
        <w:rPr>
          <w:rFonts w:hint="eastAsia" w:ascii="黑体" w:eastAsia="黑体"/>
          <w:color w:val="000000"/>
          <w:sz w:val="21"/>
          <w:szCs w:val="21"/>
        </w:rPr>
        <w:t>理化指标</w:t>
      </w:r>
    </w:p>
    <w:tbl>
      <w:tblPr>
        <w:tblStyle w:val="35"/>
        <w:tblW w:w="9577" w:type="dxa"/>
        <w:jc w:val="center"/>
        <w:tblInd w:w="0" w:type="dxa"/>
        <w:tblLayout w:type="fixed"/>
        <w:tblCellMar>
          <w:top w:w="0" w:type="dxa"/>
          <w:left w:w="10" w:type="dxa"/>
          <w:bottom w:w="0" w:type="dxa"/>
          <w:right w:w="10" w:type="dxa"/>
        </w:tblCellMar>
      </w:tblPr>
      <w:tblGrid>
        <w:gridCol w:w="3394"/>
        <w:gridCol w:w="1810"/>
        <w:gridCol w:w="2179"/>
        <w:gridCol w:w="2194"/>
      </w:tblGrid>
      <w:tr>
        <w:tblPrEx>
          <w:tblLayout w:type="fixed"/>
          <w:tblCellMar>
            <w:top w:w="0" w:type="dxa"/>
            <w:left w:w="10" w:type="dxa"/>
            <w:bottom w:w="0" w:type="dxa"/>
            <w:right w:w="10" w:type="dxa"/>
          </w:tblCellMar>
        </w:tblPrEx>
        <w:trPr>
          <w:trHeight w:val="490" w:hRule="exact"/>
          <w:jc w:val="center"/>
        </w:trPr>
        <w:tc>
          <w:tcPr>
            <w:tcW w:w="3394" w:type="dxa"/>
            <w:vMerge w:val="restart"/>
            <w:tcBorders>
              <w:top w:val="single" w:color="auto" w:sz="4" w:space="0"/>
              <w:left w:val="single" w:color="auto" w:sz="4" w:space="0"/>
            </w:tcBorders>
            <w:shd w:val="clear" w:color="auto" w:fill="FFFFFF"/>
            <w:vAlign w:val="center"/>
          </w:tcPr>
          <w:p>
            <w:pPr>
              <w:pStyle w:val="144"/>
              <w:tabs>
                <w:tab w:val="left" w:pos="763"/>
              </w:tabs>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项</w:t>
            </w:r>
            <w:r>
              <w:rPr>
                <w:rFonts w:asciiTheme="minorEastAsia" w:hAnsiTheme="minorEastAsia" w:eastAsiaTheme="minorEastAsia"/>
                <w:color w:val="000000"/>
                <w:sz w:val="18"/>
                <w:szCs w:val="18"/>
              </w:rPr>
              <w:tab/>
            </w:r>
            <w:r>
              <w:rPr>
                <w:rFonts w:asciiTheme="minorEastAsia" w:hAnsiTheme="minorEastAsia" w:eastAsiaTheme="minorEastAsia"/>
                <w:color w:val="000000"/>
                <w:sz w:val="18"/>
                <w:szCs w:val="18"/>
              </w:rPr>
              <w:t>目</w:t>
            </w:r>
          </w:p>
        </w:tc>
        <w:tc>
          <w:tcPr>
            <w:tcW w:w="6183" w:type="dxa"/>
            <w:gridSpan w:val="3"/>
            <w:tcBorders>
              <w:top w:val="single" w:color="auto" w:sz="4" w:space="0"/>
              <w:left w:val="single" w:color="auto" w:sz="4" w:space="0"/>
              <w:right w:val="single" w:color="auto" w:sz="4" w:space="0"/>
            </w:tcBorders>
            <w:shd w:val="clear" w:color="auto" w:fill="FFFFFF"/>
            <w:vAlign w:val="center"/>
          </w:tcPr>
          <w:p>
            <w:pPr>
              <w:pStyle w:val="144"/>
              <w:tabs>
                <w:tab w:val="left" w:pos="1253"/>
              </w:tabs>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等</w:t>
            </w:r>
            <w:r>
              <w:rPr>
                <w:rFonts w:asciiTheme="minorEastAsia" w:hAnsiTheme="minorEastAsia" w:eastAsiaTheme="minorEastAsia"/>
                <w:color w:val="000000"/>
                <w:sz w:val="18"/>
                <w:szCs w:val="18"/>
              </w:rPr>
              <w:tab/>
            </w:r>
            <w:r>
              <w:rPr>
                <w:rFonts w:asciiTheme="minorEastAsia" w:hAnsiTheme="minorEastAsia" w:eastAsiaTheme="minorEastAsia"/>
                <w:color w:val="000000"/>
                <w:sz w:val="18"/>
                <w:szCs w:val="18"/>
              </w:rPr>
              <w:t>级</w:t>
            </w:r>
          </w:p>
        </w:tc>
      </w:tr>
      <w:tr>
        <w:tblPrEx>
          <w:tblLayout w:type="fixed"/>
          <w:tblCellMar>
            <w:top w:w="0" w:type="dxa"/>
            <w:left w:w="10" w:type="dxa"/>
            <w:bottom w:w="0" w:type="dxa"/>
            <w:right w:w="10" w:type="dxa"/>
          </w:tblCellMar>
        </w:tblPrEx>
        <w:trPr>
          <w:trHeight w:val="470" w:hRule="exact"/>
          <w:jc w:val="center"/>
        </w:trPr>
        <w:tc>
          <w:tcPr>
            <w:tcW w:w="3394" w:type="dxa"/>
            <w:vMerge w:val="continue"/>
            <w:tcBorders>
              <w:left w:val="single" w:color="auto" w:sz="4" w:space="0"/>
            </w:tcBorders>
            <w:shd w:val="clear" w:color="auto" w:fill="FFFFFF"/>
            <w:vAlign w:val="center"/>
          </w:tcPr>
          <w:p>
            <w:pPr>
              <w:rPr>
                <w:rFonts w:asciiTheme="minorEastAsia" w:hAnsiTheme="minorEastAsia" w:eastAsiaTheme="minorEastAsia"/>
                <w:sz w:val="18"/>
                <w:szCs w:val="18"/>
              </w:rPr>
            </w:pPr>
          </w:p>
        </w:tc>
        <w:tc>
          <w:tcPr>
            <w:tcW w:w="1810"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—级</w:t>
            </w:r>
          </w:p>
        </w:tc>
        <w:tc>
          <w:tcPr>
            <w:tcW w:w="2179"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二级</w:t>
            </w:r>
          </w:p>
        </w:tc>
        <w:tc>
          <w:tcPr>
            <w:tcW w:w="2194" w:type="dxa"/>
            <w:tcBorders>
              <w:top w:val="single" w:color="auto" w:sz="4" w:space="0"/>
              <w:left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三级</w:t>
            </w:r>
          </w:p>
        </w:tc>
      </w:tr>
      <w:tr>
        <w:tblPrEx>
          <w:tblLayout w:type="fixed"/>
          <w:tblCellMar>
            <w:top w:w="0" w:type="dxa"/>
            <w:left w:w="10" w:type="dxa"/>
            <w:bottom w:w="0" w:type="dxa"/>
            <w:right w:w="10" w:type="dxa"/>
          </w:tblCellMar>
        </w:tblPrEx>
        <w:trPr>
          <w:trHeight w:val="346" w:hRule="exact"/>
          <w:jc w:val="center"/>
        </w:trPr>
        <w:tc>
          <w:tcPr>
            <w:tcW w:w="3394"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总酸（以柠檬液汁）%</w:t>
            </w:r>
          </w:p>
        </w:tc>
        <w:tc>
          <w:tcPr>
            <w:tcW w:w="1810"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hint="eastAsia" w:cs="Times New Roman" w:asciiTheme="minorEastAsia" w:hAnsiTheme="minorEastAsia" w:eastAsiaTheme="minorEastAsia"/>
                <w:color w:val="000000"/>
                <w:sz w:val="18"/>
                <w:szCs w:val="18"/>
                <w:lang w:val="en-US" w:eastAsia="zh-CN" w:bidi="en-US"/>
              </w:rPr>
              <w:t>≤</w:t>
            </w:r>
            <w:r>
              <w:rPr>
                <w:rFonts w:cs="Times New Roman" w:asciiTheme="minorEastAsia" w:hAnsiTheme="minorEastAsia" w:eastAsiaTheme="minorEastAsia"/>
                <w:color w:val="000000"/>
                <w:sz w:val="18"/>
                <w:szCs w:val="18"/>
                <w:lang w:val="en-US" w:eastAsia="en-US" w:bidi="en-US"/>
              </w:rPr>
              <w:t>0.</w:t>
            </w:r>
            <w:r>
              <w:rPr>
                <w:rFonts w:cs="Times New Roman" w:asciiTheme="minorEastAsia" w:hAnsiTheme="minorEastAsia" w:eastAsiaTheme="minorEastAsia"/>
                <w:color w:val="000000"/>
                <w:sz w:val="18"/>
                <w:szCs w:val="18"/>
              </w:rPr>
              <w:t>5</w:t>
            </w:r>
          </w:p>
        </w:tc>
        <w:tc>
          <w:tcPr>
            <w:tcW w:w="2179" w:type="dxa"/>
            <w:tcBorders>
              <w:top w:val="single" w:color="auto" w:sz="4" w:space="0"/>
              <w:lef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w:t>
            </w:r>
          </w:p>
        </w:tc>
        <w:tc>
          <w:tcPr>
            <w:tcW w:w="2194" w:type="dxa"/>
            <w:tcBorders>
              <w:top w:val="single" w:color="auto" w:sz="4" w:space="0"/>
              <w:left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w:t>
            </w:r>
          </w:p>
        </w:tc>
      </w:tr>
      <w:tr>
        <w:tblPrEx>
          <w:tblLayout w:type="fixed"/>
          <w:tblCellMar>
            <w:top w:w="0" w:type="dxa"/>
            <w:left w:w="10" w:type="dxa"/>
            <w:bottom w:w="0" w:type="dxa"/>
            <w:right w:w="10" w:type="dxa"/>
          </w:tblCellMar>
        </w:tblPrEx>
        <w:trPr>
          <w:trHeight w:val="336" w:hRule="exact"/>
          <w:jc w:val="center"/>
        </w:trPr>
        <w:tc>
          <w:tcPr>
            <w:tcW w:w="3394" w:type="dxa"/>
            <w:tcBorders>
              <w:top w:val="single" w:color="auto" w:sz="4" w:space="0"/>
              <w:left w:val="single" w:color="auto" w:sz="4" w:space="0"/>
            </w:tcBorders>
            <w:shd w:val="clear" w:color="auto" w:fill="FFFFFF"/>
            <w:vAlign w:val="bottom"/>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可溶性固形物％</w:t>
            </w:r>
          </w:p>
        </w:tc>
        <w:tc>
          <w:tcPr>
            <w:tcW w:w="1810" w:type="dxa"/>
            <w:tcBorders>
              <w:top w:val="single" w:color="auto" w:sz="4" w:space="0"/>
              <w:left w:val="single" w:color="auto" w:sz="4" w:space="0"/>
            </w:tcBorders>
            <w:shd w:val="clear" w:color="auto" w:fill="FFFFFF"/>
            <w:vAlign w:val="bottom"/>
          </w:tcPr>
          <w:p>
            <w:pPr>
              <w:pStyle w:val="144"/>
              <w:ind w:firstLine="0"/>
              <w:jc w:val="center"/>
              <w:rPr>
                <w:rFonts w:asciiTheme="minorEastAsia" w:hAnsiTheme="minorEastAsia" w:eastAsiaTheme="minorEastAsia"/>
                <w:sz w:val="18"/>
                <w:szCs w:val="18"/>
              </w:rPr>
            </w:pPr>
            <w:r>
              <w:rPr>
                <w:rFonts w:hint="eastAsia" w:cs="Times New Roman" w:asciiTheme="minorEastAsia" w:hAnsiTheme="minorEastAsia" w:eastAsiaTheme="minorEastAsia"/>
                <w:color w:val="000000"/>
                <w:sz w:val="18"/>
                <w:szCs w:val="18"/>
                <w:lang w:val="en-US" w:eastAsia="zh-CN" w:bidi="en-US"/>
              </w:rPr>
              <w:t>≥</w:t>
            </w:r>
            <w:r>
              <w:rPr>
                <w:rFonts w:cs="Times New Roman" w:asciiTheme="minorEastAsia" w:hAnsiTheme="minorEastAsia" w:eastAsiaTheme="minorEastAsia"/>
                <w:color w:val="000000"/>
                <w:sz w:val="18"/>
                <w:szCs w:val="18"/>
                <w:lang w:val="en-US" w:eastAsia="en-US" w:bidi="en-US"/>
              </w:rPr>
              <w:t>16</w:t>
            </w:r>
          </w:p>
        </w:tc>
        <w:tc>
          <w:tcPr>
            <w:tcW w:w="2179" w:type="dxa"/>
            <w:tcBorders>
              <w:top w:val="single" w:color="auto" w:sz="4" w:space="0"/>
              <w:left w:val="single" w:color="auto" w:sz="4" w:space="0"/>
            </w:tcBorders>
            <w:shd w:val="clear" w:color="auto" w:fill="FFFFFF"/>
            <w:vAlign w:val="bottom"/>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rPr>
              <w:t>14</w:t>
            </w:r>
            <w:r>
              <w:rPr>
                <w:rFonts w:cs="Times New Roman" w:asciiTheme="minorEastAsia" w:hAnsiTheme="minorEastAsia" w:eastAsiaTheme="minorEastAsia"/>
                <w:color w:val="000000"/>
                <w:sz w:val="18"/>
                <w:szCs w:val="18"/>
                <w:lang w:val="en-US" w:eastAsia="en-US" w:bidi="en-US"/>
              </w:rPr>
              <w:t>-</w:t>
            </w:r>
            <w:r>
              <w:rPr>
                <w:rFonts w:cs="Times New Roman" w:asciiTheme="minorEastAsia" w:hAnsiTheme="minorEastAsia" w:eastAsiaTheme="minorEastAsia"/>
                <w:color w:val="000000"/>
                <w:sz w:val="18"/>
                <w:szCs w:val="18"/>
              </w:rPr>
              <w:t>16</w:t>
            </w:r>
          </w:p>
        </w:tc>
        <w:tc>
          <w:tcPr>
            <w:tcW w:w="2194" w:type="dxa"/>
            <w:tcBorders>
              <w:top w:val="single" w:color="auto" w:sz="4" w:space="0"/>
              <w:left w:val="single" w:color="auto" w:sz="4" w:space="0"/>
              <w:right w:val="single" w:color="auto" w:sz="4" w:space="0"/>
            </w:tcBorders>
            <w:shd w:val="clear" w:color="auto" w:fill="FFFFFF"/>
            <w:vAlign w:val="bottom"/>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rPr>
              <w:t xml:space="preserve">13 </w:t>
            </w:r>
            <w:r>
              <w:rPr>
                <w:rFonts w:cs="Times New Roman" w:asciiTheme="minorEastAsia" w:hAnsiTheme="minorEastAsia" w:eastAsiaTheme="minorEastAsia"/>
                <w:color w:val="000000"/>
                <w:sz w:val="18"/>
                <w:szCs w:val="18"/>
                <w:lang w:val="en-US" w:eastAsia="en-US" w:bidi="en-US"/>
              </w:rPr>
              <w:t>-</w:t>
            </w:r>
            <w:r>
              <w:rPr>
                <w:rFonts w:cs="Times New Roman" w:asciiTheme="minorEastAsia" w:hAnsiTheme="minorEastAsia" w:eastAsiaTheme="minorEastAsia"/>
                <w:color w:val="000000"/>
                <w:sz w:val="18"/>
                <w:szCs w:val="18"/>
              </w:rPr>
              <w:t>15</w:t>
            </w:r>
          </w:p>
        </w:tc>
      </w:tr>
      <w:tr>
        <w:tblPrEx>
          <w:tblLayout w:type="fixed"/>
          <w:tblCellMar>
            <w:top w:w="0" w:type="dxa"/>
            <w:left w:w="10" w:type="dxa"/>
            <w:bottom w:w="0" w:type="dxa"/>
            <w:right w:w="10" w:type="dxa"/>
          </w:tblCellMar>
        </w:tblPrEx>
        <w:trPr>
          <w:trHeight w:val="374" w:hRule="exact"/>
          <w:jc w:val="center"/>
        </w:trPr>
        <w:tc>
          <w:tcPr>
            <w:tcW w:w="3394"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固酸比</w:t>
            </w:r>
          </w:p>
        </w:tc>
        <w:tc>
          <w:tcPr>
            <w:tcW w:w="1810"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hint="eastAsia" w:cs="Times New Roman" w:asciiTheme="minorEastAsia" w:hAnsiTheme="minorEastAsia" w:eastAsiaTheme="minorEastAsia"/>
                <w:color w:val="000000"/>
                <w:sz w:val="18"/>
                <w:szCs w:val="18"/>
                <w:lang w:val="en-US" w:eastAsia="zh-CN" w:bidi="en-US"/>
              </w:rPr>
              <w:t>≥</w:t>
            </w:r>
            <w:r>
              <w:rPr>
                <w:rFonts w:cs="Times New Roman" w:asciiTheme="minorEastAsia" w:hAnsiTheme="minorEastAsia" w:eastAsiaTheme="minorEastAsia"/>
                <w:color w:val="000000"/>
                <w:sz w:val="18"/>
                <w:szCs w:val="18"/>
                <w:lang w:val="en-US" w:eastAsia="en-US" w:bidi="en-US"/>
              </w:rPr>
              <w:t>32</w:t>
            </w:r>
          </w:p>
        </w:tc>
        <w:tc>
          <w:tcPr>
            <w:tcW w:w="2179" w:type="dxa"/>
            <w:tcBorders>
              <w:top w:val="single" w:color="auto" w:sz="4" w:space="0"/>
              <w:left w:val="single" w:color="auto" w:sz="4" w:space="0"/>
              <w:bottom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cs="Times New Roman" w:asciiTheme="minorEastAsia" w:hAnsiTheme="minorEastAsia" w:eastAsiaTheme="minorEastAsia"/>
                <w:color w:val="000000"/>
                <w:sz w:val="18"/>
                <w:szCs w:val="18"/>
              </w:rPr>
              <w:t>—</w:t>
            </w:r>
          </w:p>
        </w:tc>
        <w:tc>
          <w:tcPr>
            <w:tcW w:w="21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44"/>
              <w:ind w:firstLine="0"/>
              <w:jc w:val="center"/>
              <w:rPr>
                <w:rFonts w:asciiTheme="minorEastAsia" w:hAnsiTheme="minorEastAsia" w:eastAsiaTheme="minorEastAsia"/>
                <w:sz w:val="18"/>
                <w:szCs w:val="18"/>
              </w:rPr>
            </w:pPr>
            <w:r>
              <w:rPr>
                <w:rFonts w:asciiTheme="minorEastAsia" w:hAnsiTheme="minorEastAsia" w:eastAsiaTheme="minorEastAsia"/>
                <w:color w:val="000000"/>
                <w:sz w:val="18"/>
                <w:szCs w:val="18"/>
              </w:rPr>
              <w:t>—</w:t>
            </w:r>
          </w:p>
        </w:tc>
      </w:tr>
    </w:tbl>
    <w:p>
      <w:pPr>
        <w:spacing w:after="259" w:line="1" w:lineRule="exact"/>
      </w:pPr>
    </w:p>
    <w:p>
      <w:pPr>
        <w:pStyle w:val="41"/>
        <w:spacing w:before="312" w:after="312"/>
      </w:pPr>
      <w:r>
        <w:t>卫生指标</w:t>
      </w:r>
    </w:p>
    <w:p>
      <w:pPr>
        <w:pStyle w:val="38"/>
        <w:spacing w:before="156" w:after="156"/>
      </w:pPr>
      <w:r>
        <w:t>食品中污染物限量</w:t>
      </w:r>
    </w:p>
    <w:p>
      <w:pPr>
        <w:pStyle w:val="21"/>
      </w:pPr>
      <w:r>
        <w:t>符合GB 2762标准相关规定。</w:t>
      </w:r>
    </w:p>
    <w:p>
      <w:pPr>
        <w:pStyle w:val="38"/>
        <w:spacing w:before="156" w:after="156"/>
      </w:pPr>
      <w:r>
        <w:t>食品中农药最大残留限量</w:t>
      </w:r>
    </w:p>
    <w:p>
      <w:pPr>
        <w:pStyle w:val="21"/>
      </w:pPr>
      <w:r>
        <w:t>符合GB 2763标准相关规定。</w:t>
      </w:r>
    </w:p>
    <w:p>
      <w:pPr>
        <w:pStyle w:val="41"/>
        <w:spacing w:before="312" w:after="312"/>
      </w:pPr>
      <w:r>
        <w:rPr>
          <w:rFonts w:hint="eastAsia"/>
        </w:rPr>
        <w:t>检验方法</w:t>
      </w:r>
    </w:p>
    <w:p>
      <w:pPr>
        <w:pStyle w:val="41"/>
        <w:numPr>
          <w:ilvl w:val="0"/>
          <w:numId w:val="0"/>
        </w:numPr>
        <w:tabs>
          <w:tab w:val="clear" w:pos="0"/>
          <w:tab w:val="clear" w:pos="839"/>
          <w:tab w:val="clear" w:pos="840"/>
        </w:tabs>
        <w:spacing w:before="312" w:after="312"/>
        <w:rPr>
          <w:rFonts w:cs="黑体"/>
        </w:rPr>
      </w:pPr>
      <w:r>
        <w:t xml:space="preserve">10.1 </w:t>
      </w:r>
      <w:r>
        <w:rPr>
          <w:rFonts w:hint="eastAsia" w:cs="黑体"/>
        </w:rPr>
        <w:t>感官要求</w:t>
      </w:r>
    </w:p>
    <w:p>
      <w:pPr>
        <w:pStyle w:val="21"/>
      </w:pPr>
      <w:r>
        <w:rPr>
          <w:rFonts w:hint="eastAsia"/>
        </w:rPr>
        <w:t>从每批次供试样品中随机抽取</w:t>
      </w:r>
      <w:r>
        <w:t xml:space="preserve">10 </w:t>
      </w:r>
      <w:r>
        <w:rPr>
          <w:rFonts w:hint="eastAsia"/>
        </w:rPr>
        <w:t>穗葡萄进行评定。将样品放入洁净的盘中，在自然光线下用肉眼观察葡萄果穗的形状、色泽和果穗的整齐度、紧密度、均匀程度、果粉完整性、果面缺陷性，并进行品尝。</w:t>
      </w:r>
    </w:p>
    <w:p>
      <w:pPr>
        <w:pStyle w:val="41"/>
        <w:numPr>
          <w:ilvl w:val="0"/>
          <w:numId w:val="0"/>
        </w:numPr>
        <w:tabs>
          <w:tab w:val="clear" w:pos="0"/>
          <w:tab w:val="clear" w:pos="839"/>
          <w:tab w:val="clear" w:pos="840"/>
        </w:tabs>
        <w:spacing w:before="312" w:after="312"/>
      </w:pPr>
      <w:r>
        <w:t xml:space="preserve">10.2 </w:t>
      </w:r>
      <w:r>
        <w:rPr>
          <w:rFonts w:hint="eastAsia"/>
        </w:rPr>
        <w:t>穗重</w:t>
      </w:r>
    </w:p>
    <w:p>
      <w:pPr>
        <w:autoSpaceDE w:val="0"/>
        <w:autoSpaceDN w:val="0"/>
        <w:adjustRightInd w:val="0"/>
        <w:ind w:firstLine="420" w:firstLineChars="200"/>
        <w:jc w:val="left"/>
        <w:rPr>
          <w:rFonts w:ascii="宋体" w:hAnsi="ºÚÌå" w:cs="宋体"/>
          <w:kern w:val="0"/>
          <w:szCs w:val="21"/>
        </w:rPr>
      </w:pPr>
      <w:r>
        <w:rPr>
          <w:rFonts w:hint="eastAsia" w:ascii="宋体" w:hAnsi="ºÚÌå" w:cs="宋体"/>
          <w:kern w:val="0"/>
          <w:szCs w:val="21"/>
        </w:rPr>
        <w:t>用感量</w:t>
      </w:r>
      <w:r>
        <w:rPr>
          <w:rFonts w:ascii="ËÎÌå" w:hAnsi="ËÎÌå" w:cs="ËÎÌå"/>
          <w:kern w:val="0"/>
          <w:szCs w:val="21"/>
        </w:rPr>
        <w:t xml:space="preserve">1 g </w:t>
      </w:r>
      <w:r>
        <w:rPr>
          <w:rFonts w:hint="eastAsia" w:ascii="宋体" w:hAnsi="ºÚÌå" w:cs="宋体"/>
          <w:kern w:val="0"/>
          <w:szCs w:val="21"/>
        </w:rPr>
        <w:t>的电子</w:t>
      </w:r>
      <w:r>
        <w:rPr>
          <w:rFonts w:hint="eastAsia" w:ascii="宋体" w:hAnsi="ºÚÌå" w:cs="宋体"/>
          <w:kern w:val="0"/>
          <w:szCs w:val="21"/>
          <w:lang w:eastAsia="zh-CN"/>
        </w:rPr>
        <w:t>天平秤</w:t>
      </w:r>
      <w:r>
        <w:rPr>
          <w:rFonts w:hint="eastAsia" w:ascii="宋体" w:hAnsi="ºÚÌå" w:cs="宋体"/>
          <w:kern w:val="0"/>
          <w:szCs w:val="21"/>
        </w:rPr>
        <w:t>量，取</w:t>
      </w:r>
      <w:r>
        <w:rPr>
          <w:rFonts w:ascii="ËÎÌå" w:hAnsi="ËÎÌå" w:cs="ËÎÌå"/>
          <w:kern w:val="0"/>
          <w:szCs w:val="21"/>
        </w:rPr>
        <w:t xml:space="preserve">10 </w:t>
      </w:r>
      <w:r>
        <w:rPr>
          <w:rFonts w:hint="eastAsia" w:ascii="宋体" w:hAnsi="ºÚÌå" w:cs="宋体"/>
          <w:kern w:val="0"/>
          <w:szCs w:val="21"/>
        </w:rPr>
        <w:t>穗葡萄的平均重量，数值以</w:t>
      </w:r>
      <w:r>
        <w:rPr>
          <w:rFonts w:ascii="ËÎÌå" w:hAnsi="ËÎÌå" w:cs="ËÎÌå"/>
          <w:kern w:val="0"/>
          <w:szCs w:val="21"/>
        </w:rPr>
        <w:t xml:space="preserve">g </w:t>
      </w:r>
      <w:r>
        <w:rPr>
          <w:rFonts w:hint="eastAsia" w:ascii="宋体" w:hAnsi="ºÚÌå" w:cs="宋体"/>
          <w:kern w:val="0"/>
          <w:szCs w:val="21"/>
        </w:rPr>
        <w:t>表示。果穗平均质量按（</w:t>
      </w:r>
      <w:r>
        <w:rPr>
          <w:rFonts w:ascii="ËÎÌå" w:hAnsi="ËÎÌå" w:cs="ËÎÌå"/>
          <w:kern w:val="0"/>
          <w:szCs w:val="21"/>
        </w:rPr>
        <w:t>1</w:t>
      </w:r>
      <w:r>
        <w:rPr>
          <w:rFonts w:hint="eastAsia" w:ascii="宋体" w:hAnsi="ºÚÌå" w:cs="宋体"/>
          <w:kern w:val="0"/>
          <w:szCs w:val="21"/>
        </w:rPr>
        <w:t>）式</w:t>
      </w:r>
    </w:p>
    <w:p>
      <w:pPr>
        <w:autoSpaceDE w:val="0"/>
        <w:autoSpaceDN w:val="0"/>
        <w:adjustRightInd w:val="0"/>
        <w:jc w:val="left"/>
        <w:rPr>
          <w:rFonts w:ascii="宋体" w:hAnsi="ºÚÌå" w:cs="宋体"/>
          <w:kern w:val="0"/>
          <w:szCs w:val="21"/>
        </w:rPr>
      </w:pPr>
      <w:r>
        <w:rPr>
          <w:rFonts w:hint="eastAsia" w:ascii="宋体" w:hAnsi="ºÚÌå" w:cs="宋体"/>
          <w:kern w:val="0"/>
          <w:szCs w:val="21"/>
        </w:rPr>
        <w:t>计算。</w:t>
      </w:r>
    </w:p>
    <w:p>
      <w:pPr>
        <w:autoSpaceDE w:val="0"/>
        <w:autoSpaceDN w:val="0"/>
        <w:adjustRightInd w:val="0"/>
        <w:ind w:firstLine="420" w:firstLineChars="200"/>
        <w:jc w:val="left"/>
        <w:rPr>
          <w:rFonts w:ascii="T35" w:eastAsia="T35" w:cs="T35"/>
          <w:kern w:val="0"/>
          <w:szCs w:val="21"/>
        </w:rPr>
      </w:pPr>
      <w:r>
        <w:rPr>
          <w:rFonts w:ascii="ËÎÌå" w:hAnsi="ËÎÌå" w:cs="ËÎÌå"/>
          <w:kern w:val="0"/>
          <w:szCs w:val="21"/>
        </w:rPr>
        <w:t>X= m/10</w:t>
      </w:r>
      <w:r>
        <w:rPr>
          <w:rFonts w:hint="eastAsia"/>
        </w:rPr>
        <w:t>...............................................</w:t>
      </w:r>
      <w:r>
        <w:rPr>
          <w:rFonts w:hint="eastAsia" w:ascii="T35" w:eastAsia="T35" w:cs="T35"/>
          <w:kern w:val="0"/>
          <w:szCs w:val="21"/>
        </w:rPr>
        <w:t>（</w:t>
      </w:r>
      <w:r>
        <w:rPr>
          <w:rFonts w:ascii="T35" w:eastAsia="T35" w:cs="T35"/>
          <w:kern w:val="0"/>
          <w:szCs w:val="21"/>
        </w:rPr>
        <w:t>1</w:t>
      </w:r>
      <w:r>
        <w:rPr>
          <w:rFonts w:hint="eastAsia" w:ascii="T35" w:eastAsia="T35" w:cs="T35"/>
          <w:kern w:val="0"/>
          <w:szCs w:val="21"/>
        </w:rPr>
        <w:t>）</w:t>
      </w:r>
    </w:p>
    <w:p>
      <w:pPr>
        <w:autoSpaceDE w:val="0"/>
        <w:autoSpaceDN w:val="0"/>
        <w:adjustRightInd w:val="0"/>
        <w:jc w:val="left"/>
        <w:rPr>
          <w:rFonts w:ascii="宋体" w:hAnsi="ºÚÌå" w:cs="宋体"/>
          <w:kern w:val="0"/>
          <w:szCs w:val="21"/>
        </w:rPr>
      </w:pPr>
      <w:r>
        <w:rPr>
          <w:rFonts w:hint="eastAsia" w:ascii="宋体" w:hAnsi="ºÚÌå" w:cs="宋体"/>
          <w:kern w:val="0"/>
          <w:szCs w:val="21"/>
        </w:rPr>
        <w:t>式中：</w:t>
      </w:r>
    </w:p>
    <w:p>
      <w:pPr>
        <w:autoSpaceDE w:val="0"/>
        <w:autoSpaceDN w:val="0"/>
        <w:adjustRightInd w:val="0"/>
        <w:ind w:firstLine="420" w:firstLineChars="200"/>
        <w:jc w:val="left"/>
        <w:rPr>
          <w:rFonts w:ascii="宋体" w:hAnsi="ºÚÌå" w:cs="宋体"/>
          <w:kern w:val="0"/>
          <w:szCs w:val="21"/>
        </w:rPr>
      </w:pPr>
      <w:r>
        <w:rPr>
          <w:rFonts w:ascii="ËÎÌå" w:hAnsi="ËÎÌå" w:cs="ËÎÌå"/>
          <w:kern w:val="0"/>
          <w:szCs w:val="21"/>
        </w:rPr>
        <w:t xml:space="preserve">X </w:t>
      </w:r>
      <w:r>
        <w:rPr>
          <w:rFonts w:hint="eastAsia" w:ascii="宋体" w:hAnsi="ºÚÌå" w:cs="宋体"/>
          <w:kern w:val="0"/>
          <w:szCs w:val="21"/>
        </w:rPr>
        <w:t>——穗重；</w:t>
      </w:r>
    </w:p>
    <w:p>
      <w:pPr>
        <w:autoSpaceDE w:val="0"/>
        <w:autoSpaceDN w:val="0"/>
        <w:adjustRightInd w:val="0"/>
        <w:ind w:firstLine="420" w:firstLineChars="200"/>
        <w:jc w:val="left"/>
        <w:rPr>
          <w:rFonts w:ascii="宋体" w:hAnsi="ºÚÌå" w:cs="宋体"/>
          <w:kern w:val="0"/>
          <w:szCs w:val="21"/>
        </w:rPr>
      </w:pPr>
      <w:r>
        <w:rPr>
          <w:rFonts w:ascii="ËÎÌå" w:hAnsi="ËÎÌå" w:cs="ËÎÌå"/>
          <w:kern w:val="0"/>
          <w:szCs w:val="21"/>
        </w:rPr>
        <w:t xml:space="preserve">m </w:t>
      </w:r>
      <w:r>
        <w:rPr>
          <w:rFonts w:hint="eastAsia" w:ascii="宋体" w:hAnsi="ºÚÌå" w:cs="宋体"/>
          <w:kern w:val="0"/>
          <w:szCs w:val="21"/>
        </w:rPr>
        <w:t>——</w:t>
      </w:r>
      <w:r>
        <w:rPr>
          <w:rFonts w:ascii="ËÎÌå" w:hAnsi="ËÎÌå" w:cs="ËÎÌå"/>
          <w:kern w:val="0"/>
          <w:szCs w:val="21"/>
        </w:rPr>
        <w:t xml:space="preserve">10 </w:t>
      </w:r>
      <w:r>
        <w:rPr>
          <w:rFonts w:hint="eastAsia" w:ascii="宋体" w:hAnsi="ºÚÌå" w:cs="宋体"/>
          <w:kern w:val="0"/>
          <w:szCs w:val="21"/>
        </w:rPr>
        <w:t>穗葡萄的质量（</w:t>
      </w:r>
      <w:r>
        <w:rPr>
          <w:rFonts w:ascii="ËÎÌå" w:hAnsi="ËÎÌå" w:cs="ËÎÌå"/>
          <w:kern w:val="0"/>
          <w:szCs w:val="21"/>
        </w:rPr>
        <w:t>g</w:t>
      </w:r>
      <w:r>
        <w:rPr>
          <w:rFonts w:hint="eastAsia" w:ascii="宋体" w:hAnsi="ºÚÌå" w:cs="宋体"/>
          <w:kern w:val="0"/>
          <w:szCs w:val="21"/>
        </w:rPr>
        <w:t>）；</w:t>
      </w:r>
    </w:p>
    <w:p>
      <w:pPr>
        <w:autoSpaceDE w:val="0"/>
        <w:autoSpaceDN w:val="0"/>
        <w:adjustRightInd w:val="0"/>
        <w:ind w:firstLine="360" w:firstLineChars="200"/>
        <w:jc w:val="left"/>
        <w:rPr>
          <w:rFonts w:ascii="宋体" w:hAnsi="ºÚÌå" w:cs="宋体"/>
          <w:kern w:val="0"/>
          <w:sz w:val="18"/>
          <w:szCs w:val="18"/>
        </w:rPr>
      </w:pPr>
      <w:r>
        <w:rPr>
          <w:rFonts w:hint="eastAsia" w:ascii="黑体" w:hAnsi="ºÚÌå" w:eastAsia="黑体" w:cs="黑体"/>
          <w:kern w:val="0"/>
          <w:sz w:val="18"/>
          <w:szCs w:val="18"/>
        </w:rPr>
        <w:t>注：</w:t>
      </w:r>
      <w:r>
        <w:rPr>
          <w:rFonts w:hint="eastAsia" w:ascii="宋体" w:hAnsi="ºÚÌå" w:cs="宋体"/>
          <w:kern w:val="0"/>
          <w:sz w:val="18"/>
          <w:szCs w:val="18"/>
        </w:rPr>
        <w:t>取两次测定结果平均值报告结果，所得结果保留整数。</w:t>
      </w:r>
    </w:p>
    <w:p>
      <w:pPr>
        <w:pStyle w:val="41"/>
        <w:numPr>
          <w:ilvl w:val="0"/>
          <w:numId w:val="0"/>
        </w:numPr>
        <w:tabs>
          <w:tab w:val="clear" w:pos="0"/>
          <w:tab w:val="clear" w:pos="839"/>
          <w:tab w:val="clear" w:pos="840"/>
        </w:tabs>
        <w:spacing w:before="312" w:after="312"/>
      </w:pPr>
      <w:r>
        <w:t xml:space="preserve">10.3 </w:t>
      </w:r>
      <w:r>
        <w:rPr>
          <w:rFonts w:hint="eastAsia"/>
        </w:rPr>
        <w:t>平均单粒重</w:t>
      </w:r>
    </w:p>
    <w:p>
      <w:pPr>
        <w:autoSpaceDE w:val="0"/>
        <w:autoSpaceDN w:val="0"/>
        <w:adjustRightInd w:val="0"/>
        <w:jc w:val="left"/>
        <w:rPr>
          <w:rFonts w:ascii="宋体" w:hAnsi="ºÚÌå" w:cs="宋体"/>
          <w:kern w:val="0"/>
          <w:szCs w:val="21"/>
        </w:rPr>
      </w:pPr>
      <w:r>
        <w:rPr>
          <w:rFonts w:hint="eastAsia" w:ascii="宋体" w:hAnsi="ºÚÌå" w:cs="宋体"/>
          <w:kern w:val="0"/>
          <w:szCs w:val="21"/>
        </w:rPr>
        <w:t>用感量</w:t>
      </w:r>
      <w:r>
        <w:rPr>
          <w:rFonts w:ascii="ËÎÌå" w:hAnsi="ËÎÌå" w:cs="ËÎÌå"/>
          <w:kern w:val="0"/>
          <w:szCs w:val="21"/>
        </w:rPr>
        <w:t xml:space="preserve">0.1 g </w:t>
      </w:r>
      <w:r>
        <w:rPr>
          <w:rFonts w:hint="eastAsia" w:ascii="宋体" w:hAnsi="ºÚÌå" w:cs="宋体"/>
          <w:kern w:val="0"/>
          <w:szCs w:val="21"/>
        </w:rPr>
        <w:t>的电子</w:t>
      </w:r>
      <w:r>
        <w:rPr>
          <w:rFonts w:hint="eastAsia" w:ascii="宋体" w:hAnsi="ºÚÌå" w:cs="宋体"/>
          <w:kern w:val="0"/>
          <w:szCs w:val="21"/>
          <w:lang w:eastAsia="zh-CN"/>
        </w:rPr>
        <w:t>天平秤</w:t>
      </w:r>
      <w:r>
        <w:rPr>
          <w:rFonts w:hint="eastAsia" w:ascii="宋体" w:hAnsi="ºÚÌå" w:cs="宋体"/>
          <w:kern w:val="0"/>
          <w:szCs w:val="21"/>
        </w:rPr>
        <w:t>量，取单穗葡萄中最小颗粒，每穗取</w:t>
      </w:r>
      <w:r>
        <w:rPr>
          <w:rFonts w:ascii="ËÎÌå" w:hAnsi="ËÎÌå" w:cs="ËÎÌå"/>
          <w:kern w:val="0"/>
          <w:szCs w:val="21"/>
        </w:rPr>
        <w:t xml:space="preserve">10 </w:t>
      </w:r>
      <w:r>
        <w:rPr>
          <w:rFonts w:hint="eastAsia" w:ascii="宋体" w:hAnsi="ºÚÌå" w:cs="宋体"/>
          <w:kern w:val="0"/>
          <w:szCs w:val="21"/>
        </w:rPr>
        <w:t>粒总粒数的平均重量，数值以</w:t>
      </w:r>
    </w:p>
    <w:p>
      <w:pPr>
        <w:autoSpaceDE w:val="0"/>
        <w:autoSpaceDN w:val="0"/>
        <w:adjustRightInd w:val="0"/>
        <w:jc w:val="left"/>
        <w:rPr>
          <w:rFonts w:ascii="宋体" w:hAnsi="ºÚÌå" w:cs="宋体"/>
          <w:kern w:val="0"/>
          <w:szCs w:val="21"/>
        </w:rPr>
      </w:pPr>
      <w:r>
        <w:rPr>
          <w:rFonts w:ascii="ËÎÌå" w:hAnsi="ËÎÌå" w:cs="ËÎÌå"/>
          <w:kern w:val="0"/>
          <w:szCs w:val="21"/>
        </w:rPr>
        <w:t xml:space="preserve">g </w:t>
      </w:r>
      <w:r>
        <w:rPr>
          <w:rFonts w:hint="eastAsia" w:ascii="宋体" w:hAnsi="ºÚÌå" w:cs="宋体"/>
          <w:kern w:val="0"/>
          <w:szCs w:val="21"/>
        </w:rPr>
        <w:t>表示。果粒平均质量按（</w:t>
      </w:r>
      <w:r>
        <w:rPr>
          <w:rFonts w:ascii="ËÎÌå" w:hAnsi="ËÎÌå" w:cs="ËÎÌå"/>
          <w:kern w:val="0"/>
          <w:szCs w:val="21"/>
        </w:rPr>
        <w:t>2</w:t>
      </w:r>
      <w:r>
        <w:rPr>
          <w:rFonts w:hint="eastAsia" w:ascii="宋体" w:hAnsi="ºÚÌå" w:cs="宋体"/>
          <w:kern w:val="0"/>
          <w:szCs w:val="21"/>
        </w:rPr>
        <w:t>）式计算。</w:t>
      </w:r>
    </w:p>
    <w:p>
      <w:pPr>
        <w:autoSpaceDE w:val="0"/>
        <w:autoSpaceDN w:val="0"/>
        <w:adjustRightInd w:val="0"/>
        <w:spacing w:line="360" w:lineRule="auto"/>
        <w:ind w:firstLine="525" w:firstLineChars="250"/>
        <w:jc w:val="left"/>
        <w:rPr>
          <w:rFonts w:ascii="宋体" w:hAnsi="ºÚÌå" w:cs="宋体"/>
          <w:kern w:val="0"/>
          <w:szCs w:val="21"/>
        </w:rPr>
      </w:pPr>
      <w:r>
        <w:rPr>
          <w:rFonts w:ascii="ËÎÌå" w:hAnsi="ËÎÌå" w:cs="ËÎÌå"/>
          <w:kern w:val="0"/>
          <w:szCs w:val="21"/>
        </w:rPr>
        <w:t>X= m/M</w:t>
      </w:r>
      <w:r>
        <w:rPr>
          <w:rFonts w:hint="eastAsia"/>
        </w:rPr>
        <w:t>...............................................</w:t>
      </w:r>
      <w:r>
        <w:rPr>
          <w:rFonts w:hint="eastAsia" w:ascii="宋体" w:hAnsi="ºÚÌå" w:cs="宋体"/>
          <w:kern w:val="0"/>
          <w:szCs w:val="21"/>
        </w:rPr>
        <w:t>（</w:t>
      </w:r>
      <w:r>
        <w:rPr>
          <w:rFonts w:ascii="ËÎÌå" w:hAnsi="ËÎÌå" w:cs="ËÎÌå"/>
          <w:kern w:val="0"/>
          <w:szCs w:val="21"/>
        </w:rPr>
        <w:t>2</w:t>
      </w:r>
      <w:r>
        <w:rPr>
          <w:rFonts w:hint="eastAsia" w:ascii="宋体" w:hAnsi="ºÚÌå" w:cs="宋体"/>
          <w:kern w:val="0"/>
          <w:szCs w:val="21"/>
        </w:rPr>
        <w:t>）</w:t>
      </w:r>
    </w:p>
    <w:p>
      <w:pPr>
        <w:autoSpaceDE w:val="0"/>
        <w:autoSpaceDN w:val="0"/>
        <w:adjustRightInd w:val="0"/>
        <w:jc w:val="left"/>
        <w:rPr>
          <w:rFonts w:ascii="宋体" w:hAnsi="ºÚÌå" w:cs="宋体"/>
          <w:kern w:val="0"/>
          <w:szCs w:val="21"/>
        </w:rPr>
      </w:pPr>
      <w:r>
        <w:rPr>
          <w:rFonts w:hint="eastAsia" w:ascii="宋体" w:hAnsi="ºÚÌå" w:cs="宋体"/>
          <w:kern w:val="0"/>
          <w:szCs w:val="21"/>
        </w:rPr>
        <w:t>式中：</w:t>
      </w:r>
    </w:p>
    <w:p>
      <w:pPr>
        <w:autoSpaceDE w:val="0"/>
        <w:autoSpaceDN w:val="0"/>
        <w:adjustRightInd w:val="0"/>
        <w:ind w:firstLine="525" w:firstLineChars="250"/>
        <w:jc w:val="left"/>
        <w:rPr>
          <w:rFonts w:ascii="宋体" w:hAnsi="ºÚÌå" w:cs="宋体"/>
          <w:kern w:val="0"/>
          <w:szCs w:val="21"/>
        </w:rPr>
      </w:pPr>
      <w:r>
        <w:rPr>
          <w:rFonts w:ascii="ËÎÌå" w:hAnsi="ËÎÌå" w:cs="ËÎÌå"/>
          <w:kern w:val="0"/>
          <w:szCs w:val="21"/>
        </w:rPr>
        <w:t xml:space="preserve">X </w:t>
      </w:r>
      <w:r>
        <w:rPr>
          <w:rFonts w:hint="eastAsia" w:ascii="宋体" w:hAnsi="ºÚÌå" w:cs="宋体"/>
          <w:kern w:val="0"/>
          <w:szCs w:val="21"/>
        </w:rPr>
        <w:t>——平均单粒重（</w:t>
      </w:r>
      <w:r>
        <w:rPr>
          <w:rFonts w:ascii="ËÎÌå" w:hAnsi="ËÎÌå" w:cs="ËÎÌå"/>
          <w:kern w:val="0"/>
          <w:szCs w:val="21"/>
        </w:rPr>
        <w:t>g</w:t>
      </w:r>
      <w:r>
        <w:rPr>
          <w:rFonts w:hint="eastAsia" w:ascii="宋体" w:hAnsi="ºÚÌå" w:cs="宋体"/>
          <w:kern w:val="0"/>
          <w:szCs w:val="21"/>
        </w:rPr>
        <w:t>）；</w:t>
      </w:r>
    </w:p>
    <w:p>
      <w:pPr>
        <w:autoSpaceDE w:val="0"/>
        <w:autoSpaceDN w:val="0"/>
        <w:adjustRightInd w:val="0"/>
        <w:ind w:firstLine="420" w:firstLineChars="200"/>
        <w:jc w:val="left"/>
        <w:rPr>
          <w:rFonts w:ascii="宋体" w:hAnsi="ºÚÌå" w:cs="宋体"/>
          <w:kern w:val="0"/>
          <w:szCs w:val="21"/>
        </w:rPr>
      </w:pPr>
      <w:r>
        <w:rPr>
          <w:rFonts w:ascii="ËÎÌå" w:hAnsi="ËÎÌå" w:cs="ËÎÌå"/>
          <w:kern w:val="0"/>
          <w:szCs w:val="21"/>
        </w:rPr>
        <w:t xml:space="preserve">m </w:t>
      </w:r>
      <w:r>
        <w:rPr>
          <w:rFonts w:hint="eastAsia" w:ascii="宋体" w:hAnsi="ºÚÌå" w:cs="宋体"/>
          <w:kern w:val="0"/>
          <w:szCs w:val="21"/>
        </w:rPr>
        <w:t>——单穗葡萄总粒数的质量（</w:t>
      </w:r>
      <w:r>
        <w:rPr>
          <w:rFonts w:ascii="ËÎÌå" w:hAnsi="ËÎÌå" w:cs="ËÎÌå"/>
          <w:kern w:val="0"/>
          <w:szCs w:val="21"/>
        </w:rPr>
        <w:t>g</w:t>
      </w:r>
      <w:r>
        <w:rPr>
          <w:rFonts w:hint="eastAsia" w:ascii="宋体" w:hAnsi="ºÚÌå" w:cs="宋体"/>
          <w:kern w:val="0"/>
          <w:szCs w:val="21"/>
        </w:rPr>
        <w:t>）；</w:t>
      </w:r>
    </w:p>
    <w:p>
      <w:pPr>
        <w:autoSpaceDE w:val="0"/>
        <w:autoSpaceDN w:val="0"/>
        <w:adjustRightInd w:val="0"/>
        <w:ind w:firstLine="420" w:firstLineChars="200"/>
        <w:jc w:val="left"/>
        <w:rPr>
          <w:rFonts w:ascii="宋体" w:hAnsi="ºÚÌå" w:cs="宋体"/>
          <w:kern w:val="0"/>
          <w:szCs w:val="21"/>
        </w:rPr>
      </w:pPr>
      <w:r>
        <w:rPr>
          <w:rFonts w:ascii="ËÎÌå" w:hAnsi="ËÎÌå" w:cs="ËÎÌå"/>
          <w:kern w:val="0"/>
          <w:szCs w:val="21"/>
        </w:rPr>
        <w:t xml:space="preserve">M </w:t>
      </w:r>
      <w:r>
        <w:rPr>
          <w:rFonts w:hint="eastAsia" w:ascii="宋体" w:hAnsi="ºÚÌå" w:cs="宋体"/>
          <w:kern w:val="0"/>
          <w:szCs w:val="21"/>
        </w:rPr>
        <w:t>——单穗葡萄的总粒数。</w:t>
      </w:r>
    </w:p>
    <w:p>
      <w:pPr>
        <w:pStyle w:val="21"/>
        <w:ind w:firstLine="360"/>
        <w:rPr>
          <w:rFonts w:hAnsi="ºÚÌå" w:cs="宋体"/>
          <w:sz w:val="18"/>
          <w:szCs w:val="18"/>
        </w:rPr>
      </w:pPr>
      <w:r>
        <w:rPr>
          <w:rFonts w:hint="eastAsia" w:ascii="黑体" w:hAnsi="ºÚÌå" w:eastAsia="黑体" w:cs="黑体"/>
          <w:sz w:val="18"/>
          <w:szCs w:val="18"/>
        </w:rPr>
        <w:t>注：</w:t>
      </w:r>
      <w:r>
        <w:rPr>
          <w:rFonts w:hint="eastAsia" w:hAnsi="ºÚÌå" w:cs="宋体"/>
          <w:sz w:val="18"/>
          <w:szCs w:val="18"/>
        </w:rPr>
        <w:t>取两次测定结果平均值报告结果，所得结果表示至一位小数。</w:t>
      </w:r>
    </w:p>
    <w:p>
      <w:pPr>
        <w:pStyle w:val="38"/>
        <w:numPr>
          <w:ilvl w:val="0"/>
          <w:numId w:val="0"/>
        </w:numPr>
        <w:tabs>
          <w:tab w:val="clear" w:pos="0"/>
          <w:tab w:val="clear" w:pos="839"/>
          <w:tab w:val="clear" w:pos="840"/>
        </w:tabs>
        <w:spacing w:before="156" w:after="156"/>
      </w:pPr>
      <w:r>
        <w:t xml:space="preserve">10.4 </w:t>
      </w:r>
      <w:r>
        <w:rPr>
          <w:rFonts w:hint="eastAsia"/>
        </w:rPr>
        <w:t>可溶性固形物</w:t>
      </w:r>
    </w:p>
    <w:p>
      <w:pPr>
        <w:pStyle w:val="21"/>
        <w:rPr>
          <w:rFonts w:hAnsi="ºÚÌå" w:cs="宋体"/>
          <w:szCs w:val="21"/>
        </w:rPr>
      </w:pPr>
      <w:r>
        <w:rPr>
          <w:rFonts w:hint="eastAsia" w:hAnsi="ºÚÌå" w:cs="宋体"/>
          <w:szCs w:val="21"/>
        </w:rPr>
        <w:t>取每穗底部颗粒</w:t>
      </w:r>
      <w:r>
        <w:rPr>
          <w:rFonts w:ascii="ËÎÌå" w:hAnsi="ËÎÌå" w:cs="ËÎÌå"/>
          <w:szCs w:val="21"/>
        </w:rPr>
        <w:t xml:space="preserve">5 </w:t>
      </w:r>
      <w:r>
        <w:rPr>
          <w:rFonts w:hint="eastAsia" w:hAnsi="ºÚÌå" w:cs="宋体"/>
          <w:szCs w:val="21"/>
        </w:rPr>
        <w:t>粒，以最低可溶性固形物为检测，按</w:t>
      </w:r>
      <w:r>
        <w:rPr>
          <w:rFonts w:ascii="ËÎÌå" w:hAnsi="ËÎÌå" w:cs="ËÎÌå"/>
          <w:szCs w:val="21"/>
        </w:rPr>
        <w:t xml:space="preserve">NY/T 2637 </w:t>
      </w:r>
      <w:r>
        <w:rPr>
          <w:rFonts w:hint="eastAsia" w:hAnsi="ºÚÌå" w:cs="宋体"/>
          <w:szCs w:val="21"/>
        </w:rPr>
        <w:t>的规定执行。</w:t>
      </w:r>
    </w:p>
    <w:p>
      <w:pPr>
        <w:pStyle w:val="38"/>
        <w:numPr>
          <w:ilvl w:val="0"/>
          <w:numId w:val="0"/>
        </w:numPr>
        <w:tabs>
          <w:tab w:val="clear" w:pos="0"/>
          <w:tab w:val="clear" w:pos="839"/>
          <w:tab w:val="clear" w:pos="840"/>
        </w:tabs>
        <w:spacing w:before="156" w:after="156"/>
      </w:pPr>
      <w:r>
        <w:t xml:space="preserve">10.5 </w:t>
      </w:r>
      <w:r>
        <w:rPr>
          <w:rFonts w:hint="eastAsia"/>
        </w:rPr>
        <w:t>总酸量</w:t>
      </w:r>
    </w:p>
    <w:p>
      <w:pPr>
        <w:pStyle w:val="21"/>
        <w:rPr>
          <w:rFonts w:hAnsi="ºÚÌå" w:cs="宋体"/>
          <w:szCs w:val="21"/>
        </w:rPr>
      </w:pPr>
      <w:r>
        <w:rPr>
          <w:rFonts w:hint="eastAsia" w:hAnsi="ºÚÌå" w:cs="宋体"/>
          <w:szCs w:val="21"/>
        </w:rPr>
        <w:t>取每穗底部颗粒</w:t>
      </w:r>
      <w:r>
        <w:rPr>
          <w:rFonts w:ascii="ËÎÌå" w:hAnsi="ËÎÌå" w:cs="ËÎÌå"/>
          <w:szCs w:val="21"/>
        </w:rPr>
        <w:t xml:space="preserve">5 </w:t>
      </w:r>
      <w:r>
        <w:rPr>
          <w:rFonts w:hint="eastAsia" w:hAnsi="ºÚÌå" w:cs="宋体"/>
          <w:szCs w:val="21"/>
        </w:rPr>
        <w:t>粒，以最低酸量为检测，按</w:t>
      </w:r>
      <w:r>
        <w:rPr>
          <w:rFonts w:ascii="ËÎÌå" w:hAnsi="ËÎÌå" w:cs="ËÎÌå"/>
          <w:szCs w:val="21"/>
        </w:rPr>
        <w:t xml:space="preserve">GB 12456 </w:t>
      </w:r>
      <w:r>
        <w:rPr>
          <w:rFonts w:hint="eastAsia" w:hAnsi="ºÚÌå" w:cs="宋体"/>
          <w:szCs w:val="21"/>
        </w:rPr>
        <w:t>的规定执行。</w:t>
      </w:r>
    </w:p>
    <w:p>
      <w:pPr>
        <w:pStyle w:val="38"/>
        <w:numPr>
          <w:ilvl w:val="0"/>
          <w:numId w:val="0"/>
        </w:numPr>
        <w:tabs>
          <w:tab w:val="clear" w:pos="0"/>
          <w:tab w:val="clear" w:pos="839"/>
          <w:tab w:val="clear" w:pos="840"/>
        </w:tabs>
        <w:spacing w:before="156" w:after="156"/>
      </w:pPr>
      <w:r>
        <w:t>10.</w:t>
      </w:r>
      <w:r>
        <w:rPr>
          <w:rFonts w:hint="eastAsia"/>
        </w:rPr>
        <w:t>6固酸比</w:t>
      </w:r>
    </w:p>
    <w:p>
      <w:pPr>
        <w:autoSpaceDE w:val="0"/>
        <w:autoSpaceDN w:val="0"/>
        <w:adjustRightInd w:val="0"/>
        <w:ind w:firstLine="315" w:firstLineChars="150"/>
        <w:jc w:val="left"/>
        <w:rPr>
          <w:rFonts w:ascii="宋体" w:hAnsi="ºÚÌå" w:cs="宋体"/>
          <w:kern w:val="0"/>
          <w:szCs w:val="21"/>
        </w:rPr>
      </w:pPr>
      <w:r>
        <w:rPr>
          <w:rFonts w:hint="eastAsia" w:ascii="宋体" w:hAnsi="ºÚÌå" w:cs="宋体"/>
          <w:kern w:val="0"/>
          <w:szCs w:val="21"/>
        </w:rPr>
        <w:t>以测定的可溶性固形物和总酸量的数值，按式（3）计算。</w:t>
      </w:r>
    </w:p>
    <w:p>
      <w:pPr>
        <w:autoSpaceDE w:val="0"/>
        <w:autoSpaceDN w:val="0"/>
        <w:adjustRightInd w:val="0"/>
        <w:spacing w:line="360" w:lineRule="auto"/>
        <w:jc w:val="left"/>
        <w:rPr>
          <w:rFonts w:ascii="T53" w:eastAsia="T53" w:cs="T53"/>
          <w:kern w:val="0"/>
          <w:szCs w:val="21"/>
        </w:rPr>
      </w:pPr>
      <w:r>
        <w:rPr>
          <w:rFonts w:ascii="ËÎÌå" w:hAnsi="ËÎÌå" w:cs="ËÎÌå"/>
          <w:kern w:val="0"/>
          <w:szCs w:val="21"/>
        </w:rPr>
        <w:t>X= S / A</w:t>
      </w:r>
      <w:r>
        <w:rPr>
          <w:rFonts w:hint="eastAsia"/>
        </w:rPr>
        <w:t>...............................................</w:t>
      </w:r>
      <w:r>
        <w:rPr>
          <w:rFonts w:hint="eastAsia" w:ascii="宋体" w:hAnsi="ºÚÌå" w:cs="宋体"/>
          <w:kern w:val="0"/>
          <w:szCs w:val="21"/>
        </w:rPr>
        <w:t>（</w:t>
      </w:r>
      <w:r>
        <w:rPr>
          <w:rFonts w:hint="eastAsia" w:ascii="ËÎÌå" w:hAnsi="ËÎÌå" w:cs="ËÎÌå"/>
          <w:kern w:val="0"/>
          <w:szCs w:val="21"/>
        </w:rPr>
        <w:t>3</w:t>
      </w:r>
      <w:r>
        <w:rPr>
          <w:rFonts w:hint="eastAsia" w:ascii="宋体" w:hAnsi="ºÚÌå" w:cs="宋体"/>
          <w:kern w:val="0"/>
          <w:szCs w:val="21"/>
        </w:rPr>
        <w:t>）</w:t>
      </w:r>
    </w:p>
    <w:p>
      <w:pPr>
        <w:autoSpaceDE w:val="0"/>
        <w:autoSpaceDN w:val="0"/>
        <w:adjustRightInd w:val="0"/>
        <w:jc w:val="left"/>
        <w:rPr>
          <w:rFonts w:ascii="T53" w:eastAsia="T53" w:cs="T53"/>
          <w:kern w:val="0"/>
          <w:szCs w:val="21"/>
        </w:rPr>
      </w:pPr>
      <w:r>
        <w:rPr>
          <w:rFonts w:hint="eastAsia" w:ascii="T54" w:eastAsia="T54" w:cs="T54"/>
          <w:kern w:val="0"/>
          <w:szCs w:val="21"/>
        </w:rPr>
        <w:t>式</w:t>
      </w:r>
      <w:r>
        <w:rPr>
          <w:rFonts w:hint="eastAsia" w:ascii="T53" w:eastAsia="T53" w:cs="T53"/>
          <w:kern w:val="0"/>
          <w:szCs w:val="21"/>
        </w:rPr>
        <w:t>中：</w:t>
      </w:r>
    </w:p>
    <w:p>
      <w:pPr>
        <w:autoSpaceDE w:val="0"/>
        <w:autoSpaceDN w:val="0"/>
        <w:adjustRightInd w:val="0"/>
        <w:ind w:firstLine="420" w:firstLineChars="200"/>
        <w:jc w:val="left"/>
        <w:rPr>
          <w:rFonts w:ascii="ËÎÌå" w:hAnsi="ËÎÌå" w:cs="ËÎÌå"/>
          <w:kern w:val="0"/>
          <w:szCs w:val="21"/>
        </w:rPr>
      </w:pPr>
      <w:r>
        <w:rPr>
          <w:rFonts w:ascii="ËÎÌå" w:hAnsi="ËÎÌå" w:cs="ËÎÌå"/>
          <w:kern w:val="0"/>
          <w:szCs w:val="21"/>
        </w:rPr>
        <w:t xml:space="preserve">X </w:t>
      </w:r>
      <w:r>
        <w:rPr>
          <w:rFonts w:hint="eastAsia" w:ascii="ËÎÌå" w:hAnsi="ËÎÌå" w:cs="ËÎÌå"/>
          <w:kern w:val="0"/>
          <w:szCs w:val="21"/>
        </w:rPr>
        <w:t>——固酸比；</w:t>
      </w:r>
    </w:p>
    <w:p>
      <w:pPr>
        <w:autoSpaceDE w:val="0"/>
        <w:autoSpaceDN w:val="0"/>
        <w:adjustRightInd w:val="0"/>
        <w:ind w:firstLine="420" w:firstLineChars="200"/>
        <w:jc w:val="left"/>
        <w:rPr>
          <w:rFonts w:ascii="ËÎÌå" w:hAnsi="ËÎÌå" w:cs="ËÎÌå"/>
          <w:kern w:val="0"/>
          <w:szCs w:val="21"/>
        </w:rPr>
      </w:pPr>
      <w:r>
        <w:rPr>
          <w:rFonts w:ascii="ËÎÌå" w:hAnsi="ËÎÌå" w:cs="ËÎÌå"/>
          <w:kern w:val="0"/>
          <w:szCs w:val="21"/>
        </w:rPr>
        <w:t xml:space="preserve">S </w:t>
      </w:r>
      <w:r>
        <w:rPr>
          <w:rFonts w:hint="eastAsia" w:ascii="ËÎÌå" w:hAnsi="ËÎÌå" w:cs="ËÎÌå"/>
          <w:kern w:val="0"/>
          <w:szCs w:val="21"/>
        </w:rPr>
        <w:t>——可溶性固形物（</w:t>
      </w:r>
      <w:r>
        <w:rPr>
          <w:rFonts w:ascii="ËÎÌå" w:hAnsi="ËÎÌå" w:cs="ËÎÌå"/>
          <w:kern w:val="0"/>
          <w:szCs w:val="21"/>
        </w:rPr>
        <w:t>100</w:t>
      </w:r>
      <w:r>
        <w:rPr>
          <w:rFonts w:hint="eastAsia" w:ascii="ËÎÌå" w:hAnsi="ËÎÌå" w:cs="ËÎÌå"/>
          <w:kern w:val="0"/>
          <w:szCs w:val="21"/>
        </w:rPr>
        <w:t>％）；</w:t>
      </w:r>
    </w:p>
    <w:p>
      <w:pPr>
        <w:autoSpaceDE w:val="0"/>
        <w:autoSpaceDN w:val="0"/>
        <w:adjustRightInd w:val="0"/>
        <w:ind w:firstLine="420" w:firstLineChars="200"/>
        <w:jc w:val="left"/>
        <w:rPr>
          <w:rFonts w:ascii="ËÎÌå" w:hAnsi="ËÎÌå" w:cs="ËÎÌå"/>
          <w:kern w:val="0"/>
          <w:szCs w:val="21"/>
        </w:rPr>
      </w:pPr>
      <w:r>
        <w:rPr>
          <w:rFonts w:ascii="ËÎÌå" w:hAnsi="ËÎÌå" w:cs="ËÎÌå"/>
          <w:kern w:val="0"/>
          <w:szCs w:val="21"/>
        </w:rPr>
        <w:t>A</w:t>
      </w:r>
      <w:r>
        <w:rPr>
          <w:rFonts w:hint="eastAsia" w:ascii="ËÎÌå" w:hAnsi="ËÎÌå" w:cs="ËÎÌå"/>
          <w:kern w:val="0"/>
          <w:szCs w:val="21"/>
        </w:rPr>
        <w:t>——总酸量（</w:t>
      </w:r>
      <w:r>
        <w:rPr>
          <w:rFonts w:ascii="ËÎÌå" w:hAnsi="ËÎÌå" w:cs="ËÎÌå"/>
          <w:kern w:val="0"/>
          <w:szCs w:val="21"/>
        </w:rPr>
        <w:t>g/100g</w:t>
      </w:r>
      <w:r>
        <w:rPr>
          <w:rFonts w:hint="eastAsia" w:ascii="ËÎÌå" w:hAnsi="ËÎÌå" w:cs="ËÎÌå"/>
          <w:kern w:val="0"/>
          <w:szCs w:val="21"/>
        </w:rPr>
        <w:t>）。</w:t>
      </w:r>
    </w:p>
    <w:p>
      <w:pPr>
        <w:pStyle w:val="21"/>
        <w:ind w:firstLine="360"/>
        <w:rPr>
          <w:rFonts w:ascii="黑体" w:hAnsi="ºÚÌå" w:eastAsia="黑体" w:cs="黑体"/>
          <w:sz w:val="18"/>
          <w:szCs w:val="18"/>
        </w:rPr>
      </w:pPr>
      <w:r>
        <w:rPr>
          <w:rFonts w:hint="eastAsia" w:ascii="黑体" w:hAnsi="ºÚÌå" w:eastAsia="黑体" w:cs="黑体"/>
          <w:sz w:val="18"/>
          <w:szCs w:val="18"/>
        </w:rPr>
        <w:t>注：取两次测定结果平均值报告结果，所得结果表示至一位小数。</w:t>
      </w:r>
    </w:p>
    <w:p>
      <w:pPr>
        <w:pStyle w:val="41"/>
        <w:spacing w:before="312" w:after="312"/>
      </w:pPr>
      <w:r>
        <w:t>包装、运输销售。</w:t>
      </w:r>
    </w:p>
    <w:p>
      <w:pPr>
        <w:pStyle w:val="38"/>
        <w:spacing w:before="156" w:after="156"/>
      </w:pPr>
      <w:r>
        <w:t>包装</w:t>
      </w:r>
    </w:p>
    <w:p>
      <w:pPr>
        <w:pStyle w:val="21"/>
      </w:pPr>
      <w:r>
        <w:t>包装物清洁卫生，干燥无影响产品异味，内外均无刺伤果实的尖突物，并有合适的通气孔，对产</w:t>
      </w:r>
    </w:p>
    <w:p>
      <w:pPr>
        <w:pStyle w:val="21"/>
      </w:pPr>
      <w:r>
        <w:t>品具有良好的保护作用。包装材料无毒、无虫、无异味、不会污染果实。</w:t>
      </w:r>
    </w:p>
    <w:p>
      <w:pPr>
        <w:pStyle w:val="38"/>
        <w:spacing w:before="156" w:after="156"/>
      </w:pPr>
      <w:r>
        <w:t>运输销售</w:t>
      </w:r>
    </w:p>
    <w:p>
      <w:pPr>
        <w:pStyle w:val="21"/>
      </w:pPr>
      <w:r>
        <w:t>运输工具清洁卫生，有防雨、防晒设施，不与有毒、有异味等有害物品混装、混运。长途运输 使用具冷藏条件的工具。</w:t>
      </w:r>
    </w:p>
    <w:p>
      <w:pPr>
        <w:pStyle w:val="140"/>
        <w:spacing w:after="0" w:line="566" w:lineRule="exact"/>
        <w:ind w:firstLine="580"/>
        <w:rPr>
          <w:sz w:val="36"/>
          <w:szCs w:val="36"/>
        </w:rPr>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pPr>
    </w:p>
    <w:p>
      <w:pPr>
        <w:pStyle w:val="21"/>
      </w:pPr>
    </w:p>
    <w:p>
      <w:pPr>
        <w:pStyle w:val="21"/>
      </w:pPr>
    </w:p>
    <w:p>
      <w:pPr>
        <w:pStyle w:val="80"/>
      </w:pPr>
      <w:r>
        <w:br w:type="textWrapping"/>
      </w:r>
      <w:r>
        <w:rPr>
          <w:rFonts w:hint="eastAsia"/>
        </w:rPr>
        <w:t>（规范性）</w:t>
      </w:r>
      <w:r>
        <w:br w:type="textWrapping"/>
      </w:r>
      <w:r>
        <w:rPr>
          <w:rFonts w:hint="eastAsia"/>
        </w:rPr>
        <w:t>五龙山葡萄地理标志产品保护范围图</w:t>
      </w:r>
    </w:p>
    <w:p>
      <w:pPr>
        <w:pStyle w:val="21"/>
      </w:pPr>
      <w:r>
        <w:rPr>
          <w:rFonts w:hint="eastAsia"/>
        </w:rPr>
        <w:t>五龙山葡萄地理标志产品保护范围见图A.1。</w:t>
      </w:r>
    </w:p>
    <w:p>
      <w:pPr>
        <w:pStyle w:val="21"/>
        <w:ind w:firstLine="0" w:firstLineChars="0"/>
        <w:jc w:val="center"/>
      </w:pPr>
      <w:r>
        <w:rPr>
          <w:rFonts w:hint="eastAsia" w:ascii="黑体" w:hAnsi="黑体" w:eastAsia="黑体" w:cs="宋体"/>
          <w:color w:val="000000"/>
          <w:szCs w:val="21"/>
        </w:rPr>
        <w:t xml:space="preserve">表A.1  </w:t>
      </w:r>
      <w:r>
        <w:rPr>
          <w:rFonts w:ascii="黑体" w:hAnsi="黑体" w:eastAsia="黑体" w:cs="宋体"/>
          <w:color w:val="000000"/>
          <w:szCs w:val="21"/>
        </w:rPr>
        <w:t xml:space="preserve">地理标志产品 </w:t>
      </w:r>
      <w:r>
        <w:rPr>
          <w:rFonts w:hint="eastAsia" w:ascii="黑体" w:hAnsi="黑体" w:eastAsia="黑体" w:cs="宋体"/>
          <w:color w:val="000000"/>
          <w:szCs w:val="21"/>
        </w:rPr>
        <w:t>五龙山葡萄保护范围</w:t>
      </w:r>
    </w:p>
    <w:tbl>
      <w:tblPr>
        <w:tblStyle w:val="36"/>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4440"/>
        <w:gridCol w:w="4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序号</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乡、镇、街道</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大孤家子镇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2</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秀水河子镇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3</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登士堡子镇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4</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丁家房镇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5</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双台子乡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bl>
    <w:p>
      <w:pPr>
        <w:pStyle w:val="21"/>
        <w:ind w:firstLine="0" w:firstLineChars="0"/>
        <w:jc w:val="center"/>
      </w:pPr>
    </w:p>
    <w:p>
      <w:pPr>
        <w:spacing w:line="14" w:lineRule="exact"/>
        <w:ind w:left="811" w:hanging="448"/>
        <w:jc w:val="center"/>
        <w:outlineLvl w:val="0"/>
        <w:rPr>
          <w:color w:val="FFFFFF"/>
        </w:rPr>
      </w:pPr>
    </w:p>
    <w:p>
      <w:pPr>
        <w:pStyle w:val="125"/>
        <w:framePr w:w="2118" w:y="286"/>
      </w:pPr>
      <w:r>
        <w:t>____________________</w:t>
      </w:r>
    </w:p>
    <w:sectPr>
      <w:footerReference r:id="rId9" w:type="default"/>
      <w:footerReference r:id="rId10" w:type="even"/>
      <w:pgSz w:w="11906" w:h="16838"/>
      <w:pgMar w:top="567" w:right="1134" w:bottom="1134" w:left="1418" w:header="1418" w:footer="737"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MS Mincho">
    <w:altName w:val="MS Gothic"/>
    <w:panose1 w:val="02020609040205080304"/>
    <w:charset w:val="80"/>
    <w:family w:val="modern"/>
    <w:pitch w:val="default"/>
    <w:sig w:usb0="00000000" w:usb1="00000000" w:usb2="00000010" w:usb3="00000000" w:csb0="00020000" w:csb1="00000000"/>
  </w:font>
  <w:font w:name="ºÚÌå">
    <w:altName w:val="Arial"/>
    <w:panose1 w:val="00000000000000000000"/>
    <w:charset w:val="00"/>
    <w:family w:val="decorative"/>
    <w:pitch w:val="default"/>
    <w:sig w:usb0="00000000" w:usb1="00000000" w:usb2="00000000" w:usb3="00000000" w:csb0="00000001" w:csb1="00000000"/>
  </w:font>
  <w:font w:name="ËÎÌå">
    <w:altName w:val="Arial"/>
    <w:panose1 w:val="00000000000000000000"/>
    <w:charset w:val="00"/>
    <w:family w:val="decorative"/>
    <w:pitch w:val="default"/>
    <w:sig w:usb0="00000000" w:usb1="00000000" w:usb2="00000000" w:usb3="00000000" w:csb0="00000001" w:csb1="00000000"/>
  </w:font>
  <w:font w:name="T35">
    <w:altName w:val="宋体"/>
    <w:panose1 w:val="00000000000000000000"/>
    <w:charset w:val="86"/>
    <w:family w:val="decorative"/>
    <w:pitch w:val="default"/>
    <w:sig w:usb0="00000000" w:usb1="00000000" w:usb2="00000010" w:usb3="00000000" w:csb0="00040000" w:csb1="00000000"/>
  </w:font>
  <w:font w:name="T53">
    <w:altName w:val="宋体"/>
    <w:panose1 w:val="00000000000000000000"/>
    <w:charset w:val="86"/>
    <w:family w:val="decorative"/>
    <w:pitch w:val="default"/>
    <w:sig w:usb0="00000000" w:usb1="00000000" w:usb2="00000010" w:usb3="00000000" w:csb0="00040000" w:csb1="00000000"/>
  </w:font>
  <w:font w:name="T54">
    <w:altName w:val="宋体"/>
    <w:panose1 w:val="00000000000000000000"/>
    <w:charset w:val="86"/>
    <w:family w:val="decorative"/>
    <w:pitch w:val="default"/>
    <w:sig w:usb0="00000000" w:usb1="00000000" w:usb2="00000010" w:usb3="00000000" w:csb0="00040000" w:csb1="00000000"/>
  </w:font>
  <w:font w:name="Cambria">
    <w:panose1 w:val="02040503050406030204"/>
    <w:charset w:val="00"/>
    <w:family w:val="moder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pP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52" o:spid="_x0000_s2052"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pPr>
  </w:p>
  <w:p>
    <w:pPr>
      <w:pStyle w:val="1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53" o:spid="_x0000_s2053"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9</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pPr>
    <w:r>
      <w:pict>
        <v:shape id="_x0000_s2054" o:spid="_x0000_s2054"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5"/>
                </w:pPr>
                <w:r>
                  <w:fldChar w:fldCharType="begin"/>
                </w:r>
                <w:r>
                  <w:instrText xml:space="preserve"> PAGE  \* MERGEFORMAT </w:instrText>
                </w:r>
                <w:r>
                  <w:fldChar w:fldCharType="separate"/>
                </w:r>
                <w:r>
                  <w:t>8</w:t>
                </w:r>
                <w:r>
                  <w:fldChar w:fldCharType="end"/>
                </w:r>
              </w:p>
            </w:txbxContent>
          </v:textbox>
        </v:shape>
      </w:pict>
    </w:r>
  </w:p>
  <w:p>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pPr>
    <w:r>
      <w:rPr>
        <w:rFonts w:hint="eastAsia" w:ascii="黑体" w:hAnsi="黑体" w:eastAsia="黑体" w:cs="黑体"/>
        <w:sz w:val="21"/>
        <w:szCs w:val="21"/>
      </w:rPr>
      <w:t>DB2101/T 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jc w:val="right"/>
      <w:rPr>
        <w:rFonts w:ascii="黑体" w:hAnsi="黑体" w:eastAsia="黑体"/>
      </w:rPr>
    </w:pPr>
    <w:r>
      <w:rPr>
        <w:rFonts w:hint="eastAsia" w:ascii="黑体" w:hAnsi="黑体" w:eastAsia="黑体" w:cs="黑体"/>
        <w:sz w:val="21"/>
        <w:szCs w:val="21"/>
      </w:rPr>
      <w:t>DB2101/T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14043667">
    <w:nsid w:val="2A8F7113"/>
    <w:multiLevelType w:val="multilevel"/>
    <w:tmpl w:val="2A8F7113"/>
    <w:lvl w:ilvl="0" w:tentative="1">
      <w:start w:val="1"/>
      <w:numFmt w:val="upperLetter"/>
      <w:pStyle w:val="94"/>
      <w:suff w:val="space"/>
      <w:lvlText w:val="%1"/>
      <w:lvlJc w:val="left"/>
      <w:pPr>
        <w:ind w:left="623" w:hanging="425"/>
      </w:pPr>
      <w:rPr>
        <w:rFonts w:hint="eastAsia"/>
      </w:rPr>
    </w:lvl>
    <w:lvl w:ilvl="1" w:tentative="1">
      <w:start w:val="1"/>
      <w:numFmt w:val="decimal"/>
      <w:pStyle w:val="95"/>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177547399">
    <w:nsid w:val="0A952887"/>
    <w:multiLevelType w:val="multilevel"/>
    <w:tmpl w:val="0A952887"/>
    <w:lvl w:ilvl="0" w:tentative="1">
      <w:start w:val="1"/>
      <w:numFmt w:val="decimal"/>
      <w:pStyle w:val="61"/>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702707132">
    <w:nsid w:val="657D3FBC"/>
    <w:multiLevelType w:val="multilevel"/>
    <w:tmpl w:val="657D3FBC"/>
    <w:lvl w:ilvl="0" w:tentative="1">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1">
      <w:start w:val="1"/>
      <w:numFmt w:val="decimal"/>
      <w:pStyle w:val="99"/>
      <w:suff w:val="nothing"/>
      <w:lvlText w:val="%1.%2.%3　"/>
      <w:lvlJc w:val="left"/>
      <w:pPr>
        <w:ind w:left="0" w:firstLine="0"/>
      </w:pPr>
      <w:rPr>
        <w:rFonts w:hint="eastAsia" w:ascii="黑体" w:hAnsi="Times New Roman" w:eastAsia="黑体"/>
        <w:b w:val="0"/>
        <w:i w:val="0"/>
        <w:sz w:val="21"/>
      </w:rPr>
    </w:lvl>
    <w:lvl w:ilvl="3" w:tentative="1">
      <w:start w:val="1"/>
      <w:numFmt w:val="decimal"/>
      <w:pStyle w:val="84"/>
      <w:suff w:val="nothing"/>
      <w:lvlText w:val="%1.%2.%3.%4　"/>
      <w:lvlJc w:val="left"/>
      <w:pPr>
        <w:ind w:left="0" w:firstLine="0"/>
      </w:pPr>
      <w:rPr>
        <w:rFonts w:hint="eastAsia" w:ascii="黑体" w:hAnsi="Times New Roman" w:eastAsia="黑体"/>
        <w:b w:val="0"/>
        <w:i w:val="0"/>
        <w:sz w:val="21"/>
      </w:rPr>
    </w:lvl>
    <w:lvl w:ilvl="4" w:tentative="1">
      <w:start w:val="1"/>
      <w:numFmt w:val="decimal"/>
      <w:pStyle w:val="89"/>
      <w:suff w:val="nothing"/>
      <w:lvlText w:val="%1.%2.%3.%4.%5　"/>
      <w:lvlJc w:val="left"/>
      <w:pPr>
        <w:ind w:left="0" w:firstLine="0"/>
      </w:pPr>
      <w:rPr>
        <w:rFonts w:hint="eastAsia" w:ascii="黑体" w:hAnsi="Times New Roman" w:eastAsia="黑体"/>
        <w:b w:val="0"/>
        <w:i w:val="0"/>
        <w:sz w:val="21"/>
      </w:rPr>
    </w:lvl>
    <w:lvl w:ilvl="5" w:tentative="1">
      <w:start w:val="1"/>
      <w:numFmt w:val="decimal"/>
      <w:pStyle w:val="92"/>
      <w:suff w:val="nothing"/>
      <w:lvlText w:val="%1.%2.%3.%4.%5.%6　"/>
      <w:lvlJc w:val="left"/>
      <w:pPr>
        <w:ind w:left="0" w:firstLine="0"/>
      </w:pPr>
      <w:rPr>
        <w:rFonts w:hint="eastAsia" w:ascii="黑体" w:hAnsi="Times New Roman" w:eastAsia="黑体"/>
        <w:b w:val="0"/>
        <w:i w:val="0"/>
        <w:sz w:val="21"/>
      </w:rPr>
    </w:lvl>
    <w:lvl w:ilvl="6" w:tentative="1">
      <w:start w:val="1"/>
      <w:numFmt w:val="decimal"/>
      <w:pStyle w:val="96"/>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835796429">
    <w:nsid w:val="6D6C07CD"/>
    <w:multiLevelType w:val="multilevel"/>
    <w:tmpl w:val="6D6C07CD"/>
    <w:lvl w:ilvl="0" w:tentative="1">
      <w:start w:val="1"/>
      <w:numFmt w:val="lowerLetter"/>
      <w:pStyle w:val="101"/>
      <w:lvlText w:val="%1)"/>
      <w:lvlJc w:val="left"/>
      <w:pPr>
        <w:tabs>
          <w:tab w:val="left" w:pos="839"/>
        </w:tabs>
        <w:ind w:left="839" w:hanging="419"/>
      </w:pPr>
      <w:rPr>
        <w:rFonts w:hint="eastAsia" w:ascii="宋体" w:eastAsia="宋体"/>
        <w:b w:val="0"/>
        <w:i w:val="0"/>
        <w:sz w:val="21"/>
      </w:rPr>
    </w:lvl>
    <w:lvl w:ilvl="1" w:tentative="1">
      <w:start w:val="1"/>
      <w:numFmt w:val="decimal"/>
      <w:pStyle w:val="91"/>
      <w:lvlText w:val="%2)"/>
      <w:lvlJc w:val="left"/>
      <w:pPr>
        <w:tabs>
          <w:tab w:val="left" w:pos="840"/>
        </w:tabs>
        <w:ind w:left="839" w:hanging="419"/>
      </w:pPr>
      <w:rPr>
        <w:rFonts w:hint="eastAsia" w:ascii="宋体" w:eastAsia="宋体"/>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1583568431">
    <w:nsid w:val="5E63562F"/>
    <w:multiLevelType w:val="multilevel"/>
    <w:tmpl w:val="5E63562F"/>
    <w:lvl w:ilvl="0" w:tentative="1">
      <w:start w:val="1"/>
      <w:numFmt w:val="decimal"/>
      <w:pStyle w:val="54"/>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153765264">
    <w:nsid w:val="44C50F90"/>
    <w:multiLevelType w:val="multilevel"/>
    <w:tmpl w:val="44C50F90"/>
    <w:lvl w:ilvl="0" w:tentative="1">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1">
      <w:start w:val="1"/>
      <w:numFmt w:val="decimal"/>
      <w:pStyle w:val="50"/>
      <w:lvlText w:val="%2)"/>
      <w:lvlJc w:val="left"/>
      <w:pPr>
        <w:tabs>
          <w:tab w:val="left" w:pos="1260"/>
        </w:tabs>
        <w:ind w:left="1259" w:hanging="419"/>
      </w:pPr>
      <w:rPr>
        <w:rFonts w:hint="eastAsia"/>
      </w:rPr>
    </w:lvl>
    <w:lvl w:ilvl="2" w:tentative="1">
      <w:start w:val="1"/>
      <w:numFmt w:val="decimal"/>
      <w:pStyle w:val="57"/>
      <w:lvlText w:val="(%3)"/>
      <w:lvlJc w:val="left"/>
      <w:pPr>
        <w:tabs>
          <w:tab w:val="left" w:pos="0"/>
        </w:tabs>
        <w:ind w:left="1679" w:hanging="420"/>
      </w:pPr>
      <w:rPr>
        <w:rFonts w:hint="eastAsia" w:ascii="宋体" w:eastAsia="宋体"/>
        <w:b w:val="0"/>
        <w:i w:val="0"/>
        <w:sz w:val="21"/>
        <w:szCs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260070807">
    <w:nsid w:val="0F805D97"/>
    <w:multiLevelType w:val="multilevel"/>
    <w:tmpl w:val="0F805D97"/>
    <w:lvl w:ilvl="0" w:tentative="1">
      <w:start w:val="1"/>
      <w:numFmt w:val="none"/>
      <w:pStyle w:val="53"/>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533270883">
    <w:nsid w:val="1FC91163"/>
    <w:multiLevelType w:val="multilevel"/>
    <w:tmpl w:val="1FC91163"/>
    <w:lvl w:ilvl="0" w:tentative="1">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1">
      <w:start w:val="1"/>
      <w:numFmt w:val="decimal"/>
      <w:pStyle w:val="42"/>
      <w:suff w:val="nothing"/>
      <w:lvlText w:val="%1.%2.%3　"/>
      <w:lvlJc w:val="left"/>
      <w:pPr>
        <w:ind w:left="0" w:firstLine="0"/>
      </w:pPr>
      <w:rPr>
        <w:rFonts w:hint="eastAsia" w:ascii="黑体" w:hAnsi="Times New Roman" w:eastAsia="黑体"/>
        <w:b w:val="0"/>
        <w:i w:val="0"/>
        <w:sz w:val="21"/>
      </w:rPr>
    </w:lvl>
    <w:lvl w:ilvl="3" w:tentative="1">
      <w:start w:val="1"/>
      <w:numFmt w:val="decimal"/>
      <w:pStyle w:val="47"/>
      <w:suff w:val="nothing"/>
      <w:lvlText w:val="%1.%2.%3.%4　"/>
      <w:lvlJc w:val="left"/>
      <w:pPr>
        <w:ind w:left="0" w:firstLine="0"/>
      </w:pPr>
      <w:rPr>
        <w:rFonts w:hint="eastAsia" w:ascii="黑体" w:hAnsi="Times New Roman" w:eastAsia="黑体"/>
        <w:b w:val="0"/>
        <w:i w:val="0"/>
        <w:sz w:val="21"/>
      </w:rPr>
    </w:lvl>
    <w:lvl w:ilvl="4" w:tentative="1">
      <w:start w:val="1"/>
      <w:numFmt w:val="decimal"/>
      <w:pStyle w:val="51"/>
      <w:suff w:val="nothing"/>
      <w:lvlText w:val="%1.%2.%3.%4.%5　"/>
      <w:lvlJc w:val="left"/>
      <w:pPr>
        <w:ind w:left="0" w:firstLine="0"/>
      </w:pPr>
      <w:rPr>
        <w:rFonts w:hint="eastAsia" w:ascii="黑体" w:hAnsi="Times New Roman" w:eastAsia="黑体"/>
        <w:b w:val="0"/>
        <w:i w:val="0"/>
        <w:sz w:val="21"/>
      </w:rPr>
    </w:lvl>
    <w:lvl w:ilvl="5" w:tentative="1">
      <w:start w:val="1"/>
      <w:numFmt w:val="decimal"/>
      <w:pStyle w:val="52"/>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744036291">
    <w:nsid w:val="2C5917C3"/>
    <w:multiLevelType w:val="multilevel"/>
    <w:tmpl w:val="2C5917C3"/>
    <w:lvl w:ilvl="0" w:tentative="1">
      <w:start w:val="1"/>
      <w:numFmt w:val="none"/>
      <w:pStyle w:val="44"/>
      <w:suff w:val="nothing"/>
      <w:lvlText w:val="%1——"/>
      <w:lvlJc w:val="left"/>
      <w:pPr>
        <w:ind w:left="833" w:hanging="408"/>
      </w:pPr>
      <w:rPr>
        <w:rFonts w:hint="eastAsia"/>
      </w:rPr>
    </w:lvl>
    <w:lvl w:ilvl="1" w:tentative="1">
      <w:start w:val="1"/>
      <w:numFmt w:val="bullet"/>
      <w:pStyle w:val="45"/>
      <w:lvlText w:val=""/>
      <w:lvlJc w:val="left"/>
      <w:pPr>
        <w:tabs>
          <w:tab w:val="left" w:pos="760"/>
        </w:tabs>
        <w:ind w:left="1264" w:hanging="413"/>
      </w:pPr>
      <w:rPr>
        <w:rFonts w:hint="default" w:ascii="Symbol" w:hAnsi="Symbol"/>
        <w:color w:val="auto"/>
      </w:rPr>
    </w:lvl>
    <w:lvl w:ilvl="2" w:tentative="1">
      <w:start w:val="1"/>
      <w:numFmt w:val="bullet"/>
      <w:pStyle w:val="56"/>
      <w:lvlText w:val=""/>
      <w:lvlJc w:val="left"/>
      <w:pPr>
        <w:tabs>
          <w:tab w:val="left" w:pos="1678"/>
        </w:tabs>
        <w:ind w:left="1678" w:hanging="414"/>
      </w:pPr>
      <w:rPr>
        <w:rFonts w:hint="default" w:ascii="Symbol" w:hAnsi="Symbol"/>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030960664">
    <w:nsid w:val="3D733618"/>
    <w:multiLevelType w:val="multilevel"/>
    <w:tmpl w:val="3D733618"/>
    <w:lvl w:ilvl="0" w:tentative="1">
      <w:start w:val="1"/>
      <w:numFmt w:val="decimal"/>
      <w:pStyle w:val="22"/>
      <w:lvlText w:val="%1)"/>
      <w:lvlJc w:val="left"/>
      <w:pPr>
        <w:tabs>
          <w:tab w:val="left" w:pos="0"/>
        </w:tabs>
        <w:ind w:left="720" w:hanging="357"/>
      </w:pPr>
      <w:rPr>
        <w:rFonts w:hint="eastAsia"/>
      </w:rPr>
    </w:lvl>
    <w:lvl w:ilvl="1" w:tentative="1">
      <w:start w:val="1"/>
      <w:numFmt w:val="lowerLetter"/>
      <w:lvlText w:val="%2)"/>
      <w:lvlJc w:val="left"/>
      <w:pPr>
        <w:tabs>
          <w:tab w:val="left" w:pos="504"/>
        </w:tabs>
        <w:ind w:left="544" w:hanging="544"/>
      </w:pPr>
      <w:rPr>
        <w:rFonts w:hint="eastAsia"/>
      </w:rPr>
    </w:lvl>
    <w:lvl w:ilvl="2" w:tentative="1">
      <w:start w:val="1"/>
      <w:numFmt w:val="lowerRoman"/>
      <w:lvlText w:val="%3."/>
      <w:lvlJc w:val="right"/>
      <w:pPr>
        <w:tabs>
          <w:tab w:val="left" w:pos="532"/>
        </w:tabs>
        <w:ind w:left="544" w:hanging="544"/>
      </w:pPr>
      <w:rPr>
        <w:rFonts w:hint="eastAsia"/>
      </w:rPr>
    </w:lvl>
    <w:lvl w:ilvl="3" w:tentative="1">
      <w:start w:val="1"/>
      <w:numFmt w:val="decimal"/>
      <w:lvlText w:val="%4."/>
      <w:lvlJc w:val="left"/>
      <w:pPr>
        <w:tabs>
          <w:tab w:val="left" w:pos="560"/>
        </w:tabs>
        <w:ind w:left="544" w:hanging="544"/>
      </w:pPr>
      <w:rPr>
        <w:rFonts w:hint="eastAsia"/>
      </w:rPr>
    </w:lvl>
    <w:lvl w:ilvl="4" w:tentative="1">
      <w:start w:val="1"/>
      <w:numFmt w:val="lowerLetter"/>
      <w:lvlText w:val="%5)"/>
      <w:lvlJc w:val="left"/>
      <w:pPr>
        <w:tabs>
          <w:tab w:val="left" w:pos="588"/>
        </w:tabs>
        <w:ind w:left="544" w:hanging="544"/>
      </w:pPr>
      <w:rPr>
        <w:rFonts w:hint="eastAsia"/>
      </w:rPr>
    </w:lvl>
    <w:lvl w:ilvl="5" w:tentative="1">
      <w:start w:val="1"/>
      <w:numFmt w:val="lowerRoman"/>
      <w:lvlText w:val="%6."/>
      <w:lvlJc w:val="right"/>
      <w:pPr>
        <w:tabs>
          <w:tab w:val="left" w:pos="616"/>
        </w:tabs>
        <w:ind w:left="544" w:hanging="544"/>
      </w:pPr>
      <w:rPr>
        <w:rFonts w:hint="eastAsia"/>
      </w:rPr>
    </w:lvl>
    <w:lvl w:ilvl="6" w:tentative="1">
      <w:start w:val="1"/>
      <w:numFmt w:val="decimal"/>
      <w:lvlText w:val="%7."/>
      <w:lvlJc w:val="left"/>
      <w:pPr>
        <w:tabs>
          <w:tab w:val="left" w:pos="644"/>
        </w:tabs>
        <w:ind w:left="544" w:hanging="544"/>
      </w:pPr>
      <w:rPr>
        <w:rFonts w:hint="eastAsia"/>
      </w:rPr>
    </w:lvl>
    <w:lvl w:ilvl="7" w:tentative="1">
      <w:start w:val="1"/>
      <w:numFmt w:val="lowerLetter"/>
      <w:lvlText w:val="%8)"/>
      <w:lvlJc w:val="left"/>
      <w:pPr>
        <w:tabs>
          <w:tab w:val="left" w:pos="672"/>
        </w:tabs>
        <w:ind w:left="544" w:hanging="544"/>
      </w:pPr>
      <w:rPr>
        <w:rFonts w:hint="eastAsia"/>
      </w:rPr>
    </w:lvl>
    <w:lvl w:ilvl="8" w:tentative="1">
      <w:start w:val="1"/>
      <w:numFmt w:val="lowerRoman"/>
      <w:lvlText w:val="%9."/>
      <w:lvlJc w:val="right"/>
      <w:pPr>
        <w:tabs>
          <w:tab w:val="left" w:pos="700"/>
        </w:tabs>
        <w:ind w:left="544" w:hanging="544"/>
      </w:pPr>
      <w:rPr>
        <w:rFonts w:hint="eastAsia"/>
      </w:rPr>
    </w:lvl>
  </w:abstractNum>
  <w:abstractNum w:abstractNumId="1665158590">
    <w:nsid w:val="63404DBE"/>
    <w:multiLevelType w:val="multilevel"/>
    <w:tmpl w:val="63404DBE"/>
    <w:lvl w:ilvl="0" w:tentative="1">
      <w:start w:val="1"/>
      <w:numFmt w:val="none"/>
      <w:pStyle w:val="48"/>
      <w:suff w:val="nothing"/>
      <w:lvlText w:val="%1示例："/>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790472429">
    <w:nsid w:val="6AB870ED"/>
    <w:multiLevelType w:val="multilevel"/>
    <w:tmpl w:val="6AB870ED"/>
    <w:lvl w:ilvl="0" w:tentative="1">
      <w:start w:val="1"/>
      <w:numFmt w:val="decimal"/>
      <w:pStyle w:val="58"/>
      <w:suff w:val="nothing"/>
      <w:lvlText w:val="示例%1："/>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695235639">
    <w:nsid w:val="29707437"/>
    <w:multiLevelType w:val="multilevel"/>
    <w:tmpl w:val="29707437"/>
    <w:lvl w:ilvl="0" w:tentative="1">
      <w:start w:val="1"/>
      <w:numFmt w:val="none"/>
      <w:pStyle w:val="60"/>
      <w:suff w:val="nothing"/>
      <w:lvlText w:val="%1注："/>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622498754">
    <w:nsid w:val="60B55DC2"/>
    <w:multiLevelType w:val="multilevel"/>
    <w:tmpl w:val="60B55DC2"/>
    <w:lvl w:ilvl="0" w:tentative="1">
      <w:start w:val="1"/>
      <w:numFmt w:val="upperLetter"/>
      <w:pStyle w:val="82"/>
      <w:lvlText w:val="%1"/>
      <w:lvlJc w:val="left"/>
      <w:pPr>
        <w:tabs>
          <w:tab w:val="left" w:pos="0"/>
        </w:tabs>
        <w:ind w:left="0" w:hanging="425"/>
      </w:pPr>
      <w:rPr>
        <w:rFonts w:hint="eastAsia"/>
      </w:rPr>
    </w:lvl>
    <w:lvl w:ilvl="1" w:tentative="1">
      <w:start w:val="1"/>
      <w:numFmt w:val="decimal"/>
      <w:pStyle w:val="83"/>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615790043">
    <w:nsid w:val="24B435DB"/>
    <w:multiLevelType w:val="multilevel"/>
    <w:tmpl w:val="24B435DB"/>
    <w:lvl w:ilvl="0" w:tentative="1">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1">
      <w:start w:val="1"/>
      <w:numFmt w:val="lowerLetter"/>
      <w:lvlText w:val="%2"/>
      <w:lvlJc w:val="left"/>
      <w:pPr>
        <w:tabs>
          <w:tab w:val="left" w:pos="57"/>
        </w:tabs>
        <w:ind w:left="363" w:hanging="363"/>
      </w:pPr>
      <w:rPr>
        <w:rFonts w:hint="eastAsia"/>
      </w:rPr>
    </w:lvl>
    <w:lvl w:ilvl="2" w:tentative="1">
      <w:start w:val="1"/>
      <w:numFmt w:val="lowerRoman"/>
      <w:lvlText w:val="%3."/>
      <w:lvlJc w:val="right"/>
      <w:pPr>
        <w:tabs>
          <w:tab w:val="left" w:pos="57"/>
        </w:tabs>
        <w:ind w:left="363" w:hanging="363"/>
      </w:pPr>
      <w:rPr>
        <w:rFonts w:hint="eastAsia"/>
      </w:rPr>
    </w:lvl>
    <w:lvl w:ilvl="3" w:tentative="1">
      <w:start w:val="1"/>
      <w:numFmt w:val="decimal"/>
      <w:lvlText w:val="%4."/>
      <w:lvlJc w:val="left"/>
      <w:pPr>
        <w:tabs>
          <w:tab w:val="left" w:pos="57"/>
        </w:tabs>
        <w:ind w:left="363" w:hanging="363"/>
      </w:pPr>
      <w:rPr>
        <w:rFonts w:hint="eastAsia"/>
      </w:rPr>
    </w:lvl>
    <w:lvl w:ilvl="4" w:tentative="1">
      <w:start w:val="1"/>
      <w:numFmt w:val="lowerLetter"/>
      <w:lvlText w:val="%5)"/>
      <w:lvlJc w:val="left"/>
      <w:pPr>
        <w:tabs>
          <w:tab w:val="left" w:pos="57"/>
        </w:tabs>
        <w:ind w:left="363" w:hanging="363"/>
      </w:pPr>
      <w:rPr>
        <w:rFonts w:hint="eastAsia"/>
      </w:rPr>
    </w:lvl>
    <w:lvl w:ilvl="5" w:tentative="1">
      <w:start w:val="1"/>
      <w:numFmt w:val="lowerRoman"/>
      <w:lvlText w:val="%6."/>
      <w:lvlJc w:val="right"/>
      <w:pPr>
        <w:tabs>
          <w:tab w:val="left" w:pos="57"/>
        </w:tabs>
        <w:ind w:left="363" w:hanging="363"/>
      </w:pPr>
      <w:rPr>
        <w:rFonts w:hint="eastAsia"/>
      </w:rPr>
    </w:lvl>
    <w:lvl w:ilvl="6" w:tentative="1">
      <w:start w:val="1"/>
      <w:numFmt w:val="decimal"/>
      <w:lvlText w:val="%7."/>
      <w:lvlJc w:val="left"/>
      <w:pPr>
        <w:tabs>
          <w:tab w:val="left" w:pos="57"/>
        </w:tabs>
        <w:ind w:left="363" w:hanging="363"/>
      </w:pPr>
      <w:rPr>
        <w:rFonts w:hint="eastAsia"/>
      </w:rPr>
    </w:lvl>
    <w:lvl w:ilvl="7" w:tentative="1">
      <w:start w:val="1"/>
      <w:numFmt w:val="lowerLetter"/>
      <w:lvlText w:val="%8)"/>
      <w:lvlJc w:val="left"/>
      <w:pPr>
        <w:tabs>
          <w:tab w:val="left" w:pos="57"/>
        </w:tabs>
        <w:ind w:left="363" w:hanging="363"/>
      </w:pPr>
      <w:rPr>
        <w:rFonts w:hint="eastAsia"/>
      </w:rPr>
    </w:lvl>
    <w:lvl w:ilvl="8" w:tentative="1">
      <w:start w:val="1"/>
      <w:numFmt w:val="lowerRoman"/>
      <w:lvlText w:val="%9."/>
      <w:lvlJc w:val="right"/>
      <w:pPr>
        <w:tabs>
          <w:tab w:val="left" w:pos="57"/>
        </w:tabs>
        <w:ind w:left="363" w:hanging="363"/>
      </w:pPr>
      <w:rPr>
        <w:rFonts w:hint="eastAsia"/>
      </w:rPr>
    </w:lvl>
  </w:abstractNum>
  <w:abstractNum w:abstractNumId="1376740073">
    <w:nsid w:val="520F62E9"/>
    <w:multiLevelType w:val="multilevel"/>
    <w:tmpl w:val="520F62E9"/>
    <w:lvl w:ilvl="0" w:tentative="1">
      <w:start w:val="1"/>
      <w:numFmt w:val="decimal"/>
      <w:pStyle w:val="124"/>
      <w:lvlText w:val="图A.%1"/>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672445631">
    <w:nsid w:val="63AF7EBF"/>
    <w:multiLevelType w:val="multilevel"/>
    <w:tmpl w:val="63AF7EBF"/>
    <w:lvl w:ilvl="0" w:tentative="1">
      <w:start w:val="1"/>
      <w:numFmt w:val="decimal"/>
      <w:pStyle w:val="122"/>
      <w:suff w:val="nothing"/>
      <w:lvlText w:val="表%1　"/>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num w:numId="1">
    <w:abstractNumId w:val="1030960664"/>
  </w:num>
  <w:num w:numId="2">
    <w:abstractNumId w:val="533270883"/>
  </w:num>
  <w:num w:numId="3">
    <w:abstractNumId w:val="744036291"/>
  </w:num>
  <w:num w:numId="4">
    <w:abstractNumId w:val="1665158590"/>
  </w:num>
  <w:num w:numId="5">
    <w:abstractNumId w:val="1153765264"/>
  </w:num>
  <w:num w:numId="6">
    <w:abstractNumId w:val="260070807"/>
  </w:num>
  <w:num w:numId="7">
    <w:abstractNumId w:val="1583568431"/>
  </w:num>
  <w:num w:numId="8">
    <w:abstractNumId w:val="1790472429"/>
  </w:num>
  <w:num w:numId="9">
    <w:abstractNumId w:val="695235639"/>
  </w:num>
  <w:num w:numId="10">
    <w:abstractNumId w:val="177547399"/>
  </w:num>
  <w:num w:numId="11">
    <w:abstractNumId w:val="1702707132"/>
  </w:num>
  <w:num w:numId="12">
    <w:abstractNumId w:val="1622498754"/>
  </w:num>
  <w:num w:numId="13">
    <w:abstractNumId w:val="1835796429"/>
  </w:num>
  <w:num w:numId="14">
    <w:abstractNumId w:val="714043667"/>
  </w:num>
  <w:num w:numId="15">
    <w:abstractNumId w:val="615790043"/>
  </w:num>
  <w:num w:numId="16">
    <w:abstractNumId w:val="1672445631"/>
  </w:num>
  <w:num w:numId="17">
    <w:abstractNumId w:val="13767400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jODMzNmI1ZmE1NWQ1YzFlYWMwNzEzZDU2NDQ5NTEifQ=="/>
  </w:docVars>
  <w:rsids>
    <w:rsidRoot w:val="00035925"/>
    <w:rsid w:val="00000244"/>
    <w:rsid w:val="00000BB3"/>
    <w:rsid w:val="0000185F"/>
    <w:rsid w:val="00004B91"/>
    <w:rsid w:val="00004E32"/>
    <w:rsid w:val="0000586F"/>
    <w:rsid w:val="00013A90"/>
    <w:rsid w:val="00013D86"/>
    <w:rsid w:val="00013E02"/>
    <w:rsid w:val="00015B3C"/>
    <w:rsid w:val="0002143C"/>
    <w:rsid w:val="00021F07"/>
    <w:rsid w:val="00025943"/>
    <w:rsid w:val="00025A65"/>
    <w:rsid w:val="00026C31"/>
    <w:rsid w:val="00027280"/>
    <w:rsid w:val="00031958"/>
    <w:rsid w:val="000320A7"/>
    <w:rsid w:val="000325EA"/>
    <w:rsid w:val="00035925"/>
    <w:rsid w:val="00036C2C"/>
    <w:rsid w:val="00041C86"/>
    <w:rsid w:val="00045A7C"/>
    <w:rsid w:val="00051960"/>
    <w:rsid w:val="00055371"/>
    <w:rsid w:val="00056A24"/>
    <w:rsid w:val="00057CE5"/>
    <w:rsid w:val="000607A3"/>
    <w:rsid w:val="000657F7"/>
    <w:rsid w:val="000670C6"/>
    <w:rsid w:val="00067CDF"/>
    <w:rsid w:val="00074FBE"/>
    <w:rsid w:val="00075A4D"/>
    <w:rsid w:val="0007762A"/>
    <w:rsid w:val="00080990"/>
    <w:rsid w:val="00081F6E"/>
    <w:rsid w:val="00083A09"/>
    <w:rsid w:val="000871A3"/>
    <w:rsid w:val="0009005E"/>
    <w:rsid w:val="000918A9"/>
    <w:rsid w:val="00092001"/>
    <w:rsid w:val="00092618"/>
    <w:rsid w:val="00092857"/>
    <w:rsid w:val="00092BD8"/>
    <w:rsid w:val="000935D5"/>
    <w:rsid w:val="000964C7"/>
    <w:rsid w:val="000979D9"/>
    <w:rsid w:val="000A20A9"/>
    <w:rsid w:val="000A48B1"/>
    <w:rsid w:val="000B087D"/>
    <w:rsid w:val="000B2F0E"/>
    <w:rsid w:val="000B3143"/>
    <w:rsid w:val="000B405D"/>
    <w:rsid w:val="000C2BE6"/>
    <w:rsid w:val="000C3F78"/>
    <w:rsid w:val="000C6B05"/>
    <w:rsid w:val="000C6DD6"/>
    <w:rsid w:val="000C70D1"/>
    <w:rsid w:val="000C73D4"/>
    <w:rsid w:val="000D3D4C"/>
    <w:rsid w:val="000D4F51"/>
    <w:rsid w:val="000D718B"/>
    <w:rsid w:val="000E0C46"/>
    <w:rsid w:val="000E15EE"/>
    <w:rsid w:val="000E3E33"/>
    <w:rsid w:val="000E5AEB"/>
    <w:rsid w:val="000F030C"/>
    <w:rsid w:val="000F129C"/>
    <w:rsid w:val="000F174F"/>
    <w:rsid w:val="000F2393"/>
    <w:rsid w:val="00104E29"/>
    <w:rsid w:val="001056DE"/>
    <w:rsid w:val="001124C0"/>
    <w:rsid w:val="00113EEB"/>
    <w:rsid w:val="00115FF8"/>
    <w:rsid w:val="00117A25"/>
    <w:rsid w:val="00121293"/>
    <w:rsid w:val="00122640"/>
    <w:rsid w:val="00124F35"/>
    <w:rsid w:val="00127BA9"/>
    <w:rsid w:val="0013175F"/>
    <w:rsid w:val="0013364D"/>
    <w:rsid w:val="001343BB"/>
    <w:rsid w:val="001369FF"/>
    <w:rsid w:val="0014003C"/>
    <w:rsid w:val="00140248"/>
    <w:rsid w:val="0014639E"/>
    <w:rsid w:val="001512B4"/>
    <w:rsid w:val="00153A26"/>
    <w:rsid w:val="001620A5"/>
    <w:rsid w:val="00164E53"/>
    <w:rsid w:val="00165D35"/>
    <w:rsid w:val="0016699D"/>
    <w:rsid w:val="001670D9"/>
    <w:rsid w:val="001741BF"/>
    <w:rsid w:val="00175159"/>
    <w:rsid w:val="00175AD7"/>
    <w:rsid w:val="00175DD6"/>
    <w:rsid w:val="00176208"/>
    <w:rsid w:val="0017651B"/>
    <w:rsid w:val="0017780C"/>
    <w:rsid w:val="001813B2"/>
    <w:rsid w:val="0018211B"/>
    <w:rsid w:val="00183FE1"/>
    <w:rsid w:val="001840D3"/>
    <w:rsid w:val="00184782"/>
    <w:rsid w:val="00187A8A"/>
    <w:rsid w:val="001900F8"/>
    <w:rsid w:val="00191258"/>
    <w:rsid w:val="00191A8E"/>
    <w:rsid w:val="00192680"/>
    <w:rsid w:val="00193037"/>
    <w:rsid w:val="00193375"/>
    <w:rsid w:val="00193A2C"/>
    <w:rsid w:val="0019402C"/>
    <w:rsid w:val="001A288E"/>
    <w:rsid w:val="001B36ED"/>
    <w:rsid w:val="001B6DC2"/>
    <w:rsid w:val="001B754B"/>
    <w:rsid w:val="001C149C"/>
    <w:rsid w:val="001C21AC"/>
    <w:rsid w:val="001C2631"/>
    <w:rsid w:val="001C349B"/>
    <w:rsid w:val="001C3689"/>
    <w:rsid w:val="001C47BA"/>
    <w:rsid w:val="001C59EA"/>
    <w:rsid w:val="001D3522"/>
    <w:rsid w:val="001D3556"/>
    <w:rsid w:val="001D406C"/>
    <w:rsid w:val="001D41EE"/>
    <w:rsid w:val="001D4868"/>
    <w:rsid w:val="001D4BEB"/>
    <w:rsid w:val="001D71E6"/>
    <w:rsid w:val="001E0380"/>
    <w:rsid w:val="001E07C4"/>
    <w:rsid w:val="001E0B1B"/>
    <w:rsid w:val="001E13B1"/>
    <w:rsid w:val="001E2153"/>
    <w:rsid w:val="001E2C13"/>
    <w:rsid w:val="001E520C"/>
    <w:rsid w:val="001F0727"/>
    <w:rsid w:val="001F2E00"/>
    <w:rsid w:val="001F3A19"/>
    <w:rsid w:val="002009E4"/>
    <w:rsid w:val="00201053"/>
    <w:rsid w:val="0020251B"/>
    <w:rsid w:val="002061E2"/>
    <w:rsid w:val="002073D3"/>
    <w:rsid w:val="002073E4"/>
    <w:rsid w:val="00215D48"/>
    <w:rsid w:val="0021624B"/>
    <w:rsid w:val="0022185E"/>
    <w:rsid w:val="00227FED"/>
    <w:rsid w:val="0023030A"/>
    <w:rsid w:val="00230F08"/>
    <w:rsid w:val="00232239"/>
    <w:rsid w:val="00233C7D"/>
    <w:rsid w:val="00234467"/>
    <w:rsid w:val="00235BE6"/>
    <w:rsid w:val="002363CA"/>
    <w:rsid w:val="00237D8D"/>
    <w:rsid w:val="00241DA2"/>
    <w:rsid w:val="00241EE0"/>
    <w:rsid w:val="00247FEE"/>
    <w:rsid w:val="00250E7D"/>
    <w:rsid w:val="002523DB"/>
    <w:rsid w:val="002527DD"/>
    <w:rsid w:val="00252DAA"/>
    <w:rsid w:val="002565D5"/>
    <w:rsid w:val="002622C0"/>
    <w:rsid w:val="002712D2"/>
    <w:rsid w:val="0027539D"/>
    <w:rsid w:val="002778AE"/>
    <w:rsid w:val="0028269A"/>
    <w:rsid w:val="00283590"/>
    <w:rsid w:val="002855F9"/>
    <w:rsid w:val="00286973"/>
    <w:rsid w:val="00287674"/>
    <w:rsid w:val="00290324"/>
    <w:rsid w:val="00292858"/>
    <w:rsid w:val="002934EF"/>
    <w:rsid w:val="002938A4"/>
    <w:rsid w:val="00294E70"/>
    <w:rsid w:val="002954B8"/>
    <w:rsid w:val="002967B2"/>
    <w:rsid w:val="002A1924"/>
    <w:rsid w:val="002A214B"/>
    <w:rsid w:val="002A3E4F"/>
    <w:rsid w:val="002A4BC2"/>
    <w:rsid w:val="002A7420"/>
    <w:rsid w:val="002A7A7E"/>
    <w:rsid w:val="002B0F12"/>
    <w:rsid w:val="002B1308"/>
    <w:rsid w:val="002B3FC9"/>
    <w:rsid w:val="002B4554"/>
    <w:rsid w:val="002B707C"/>
    <w:rsid w:val="002C3BC5"/>
    <w:rsid w:val="002C72D8"/>
    <w:rsid w:val="002D11FA"/>
    <w:rsid w:val="002D17BC"/>
    <w:rsid w:val="002D19A4"/>
    <w:rsid w:val="002D6352"/>
    <w:rsid w:val="002E0DDF"/>
    <w:rsid w:val="002E2906"/>
    <w:rsid w:val="002E49F3"/>
    <w:rsid w:val="002E5635"/>
    <w:rsid w:val="002E64C3"/>
    <w:rsid w:val="002E6A2C"/>
    <w:rsid w:val="002E76CE"/>
    <w:rsid w:val="002F035E"/>
    <w:rsid w:val="002F092B"/>
    <w:rsid w:val="002F0FE8"/>
    <w:rsid w:val="002F1D8C"/>
    <w:rsid w:val="002F21DA"/>
    <w:rsid w:val="002F34B8"/>
    <w:rsid w:val="002F7BD0"/>
    <w:rsid w:val="00301F39"/>
    <w:rsid w:val="00303D27"/>
    <w:rsid w:val="00305BEE"/>
    <w:rsid w:val="003072BC"/>
    <w:rsid w:val="00313962"/>
    <w:rsid w:val="0031567A"/>
    <w:rsid w:val="00317CDC"/>
    <w:rsid w:val="003234E0"/>
    <w:rsid w:val="00325926"/>
    <w:rsid w:val="00327A8A"/>
    <w:rsid w:val="003312D2"/>
    <w:rsid w:val="003339A3"/>
    <w:rsid w:val="00336610"/>
    <w:rsid w:val="00341F5C"/>
    <w:rsid w:val="00343683"/>
    <w:rsid w:val="00343D23"/>
    <w:rsid w:val="00343F73"/>
    <w:rsid w:val="00345060"/>
    <w:rsid w:val="003451FB"/>
    <w:rsid w:val="00346EEE"/>
    <w:rsid w:val="00352629"/>
    <w:rsid w:val="00352F86"/>
    <w:rsid w:val="0035323B"/>
    <w:rsid w:val="00353D19"/>
    <w:rsid w:val="00356773"/>
    <w:rsid w:val="0035785A"/>
    <w:rsid w:val="003609D2"/>
    <w:rsid w:val="00363F22"/>
    <w:rsid w:val="00364940"/>
    <w:rsid w:val="00365ED9"/>
    <w:rsid w:val="00367953"/>
    <w:rsid w:val="00372B68"/>
    <w:rsid w:val="003742A6"/>
    <w:rsid w:val="00374A59"/>
    <w:rsid w:val="00375564"/>
    <w:rsid w:val="00376489"/>
    <w:rsid w:val="00383191"/>
    <w:rsid w:val="00385536"/>
    <w:rsid w:val="00386DED"/>
    <w:rsid w:val="003912E7"/>
    <w:rsid w:val="00391955"/>
    <w:rsid w:val="00393947"/>
    <w:rsid w:val="00395141"/>
    <w:rsid w:val="003A0E27"/>
    <w:rsid w:val="003A2275"/>
    <w:rsid w:val="003A6A4F"/>
    <w:rsid w:val="003A7088"/>
    <w:rsid w:val="003B00DF"/>
    <w:rsid w:val="003B1275"/>
    <w:rsid w:val="003B1778"/>
    <w:rsid w:val="003B1D56"/>
    <w:rsid w:val="003C11CB"/>
    <w:rsid w:val="003C3017"/>
    <w:rsid w:val="003C3FC6"/>
    <w:rsid w:val="003C6A77"/>
    <w:rsid w:val="003C75F3"/>
    <w:rsid w:val="003C78A3"/>
    <w:rsid w:val="003D0B05"/>
    <w:rsid w:val="003D1AE9"/>
    <w:rsid w:val="003D36AB"/>
    <w:rsid w:val="003D5FCA"/>
    <w:rsid w:val="003E0A11"/>
    <w:rsid w:val="003E1867"/>
    <w:rsid w:val="003E4244"/>
    <w:rsid w:val="003E5729"/>
    <w:rsid w:val="003E5ACA"/>
    <w:rsid w:val="003E724E"/>
    <w:rsid w:val="003F1D40"/>
    <w:rsid w:val="003F22BB"/>
    <w:rsid w:val="003F2A5B"/>
    <w:rsid w:val="003F4EE0"/>
    <w:rsid w:val="003F5559"/>
    <w:rsid w:val="003F7EE5"/>
    <w:rsid w:val="00400043"/>
    <w:rsid w:val="00400473"/>
    <w:rsid w:val="00402153"/>
    <w:rsid w:val="00402E26"/>
    <w:rsid w:val="00402FC1"/>
    <w:rsid w:val="00416483"/>
    <w:rsid w:val="00417E96"/>
    <w:rsid w:val="004200D9"/>
    <w:rsid w:val="00420F2D"/>
    <w:rsid w:val="00425082"/>
    <w:rsid w:val="00431DEB"/>
    <w:rsid w:val="0044259D"/>
    <w:rsid w:val="004439D9"/>
    <w:rsid w:val="00446B29"/>
    <w:rsid w:val="004524BE"/>
    <w:rsid w:val="00453F9A"/>
    <w:rsid w:val="004541A5"/>
    <w:rsid w:val="00454CC3"/>
    <w:rsid w:val="00464903"/>
    <w:rsid w:val="00465645"/>
    <w:rsid w:val="00471E91"/>
    <w:rsid w:val="00474079"/>
    <w:rsid w:val="0047463F"/>
    <w:rsid w:val="00474675"/>
    <w:rsid w:val="0047470C"/>
    <w:rsid w:val="00475592"/>
    <w:rsid w:val="00475E05"/>
    <w:rsid w:val="00484C88"/>
    <w:rsid w:val="00486A3C"/>
    <w:rsid w:val="004A203E"/>
    <w:rsid w:val="004A35F9"/>
    <w:rsid w:val="004A4662"/>
    <w:rsid w:val="004A7E02"/>
    <w:rsid w:val="004B0A61"/>
    <w:rsid w:val="004B157A"/>
    <w:rsid w:val="004B24C1"/>
    <w:rsid w:val="004B3092"/>
    <w:rsid w:val="004B49B1"/>
    <w:rsid w:val="004B557B"/>
    <w:rsid w:val="004B557C"/>
    <w:rsid w:val="004C0F48"/>
    <w:rsid w:val="004C292F"/>
    <w:rsid w:val="004C2B9E"/>
    <w:rsid w:val="004C657F"/>
    <w:rsid w:val="004C7807"/>
    <w:rsid w:val="004D1B26"/>
    <w:rsid w:val="004D306F"/>
    <w:rsid w:val="004D4B02"/>
    <w:rsid w:val="004D4F76"/>
    <w:rsid w:val="004E4B13"/>
    <w:rsid w:val="004E4B8C"/>
    <w:rsid w:val="004E5A47"/>
    <w:rsid w:val="004F425C"/>
    <w:rsid w:val="005036E2"/>
    <w:rsid w:val="00510280"/>
    <w:rsid w:val="005129D0"/>
    <w:rsid w:val="00513D73"/>
    <w:rsid w:val="005148B3"/>
    <w:rsid w:val="00514A43"/>
    <w:rsid w:val="00515E9C"/>
    <w:rsid w:val="005174E5"/>
    <w:rsid w:val="00520898"/>
    <w:rsid w:val="00520D40"/>
    <w:rsid w:val="00522393"/>
    <w:rsid w:val="00522620"/>
    <w:rsid w:val="00525656"/>
    <w:rsid w:val="00525BF3"/>
    <w:rsid w:val="00534C02"/>
    <w:rsid w:val="005358AA"/>
    <w:rsid w:val="0054044C"/>
    <w:rsid w:val="0054264B"/>
    <w:rsid w:val="00543786"/>
    <w:rsid w:val="00545A49"/>
    <w:rsid w:val="005463CC"/>
    <w:rsid w:val="00546D0D"/>
    <w:rsid w:val="00547406"/>
    <w:rsid w:val="0055153A"/>
    <w:rsid w:val="005533D7"/>
    <w:rsid w:val="00554B63"/>
    <w:rsid w:val="0055647E"/>
    <w:rsid w:val="00562CB1"/>
    <w:rsid w:val="00562CF6"/>
    <w:rsid w:val="0056544B"/>
    <w:rsid w:val="00567177"/>
    <w:rsid w:val="005703DE"/>
    <w:rsid w:val="005710BC"/>
    <w:rsid w:val="00571C1A"/>
    <w:rsid w:val="005755F1"/>
    <w:rsid w:val="00582BBE"/>
    <w:rsid w:val="00583F2B"/>
    <w:rsid w:val="0058464E"/>
    <w:rsid w:val="0058650E"/>
    <w:rsid w:val="00593FA6"/>
    <w:rsid w:val="00596D7A"/>
    <w:rsid w:val="005A01CB"/>
    <w:rsid w:val="005A19A9"/>
    <w:rsid w:val="005A58FF"/>
    <w:rsid w:val="005A5EAF"/>
    <w:rsid w:val="005A6491"/>
    <w:rsid w:val="005A64C0"/>
    <w:rsid w:val="005B1985"/>
    <w:rsid w:val="005B3C11"/>
    <w:rsid w:val="005C1C28"/>
    <w:rsid w:val="005C26E1"/>
    <w:rsid w:val="005C43D0"/>
    <w:rsid w:val="005C6DB5"/>
    <w:rsid w:val="005D3842"/>
    <w:rsid w:val="005D4185"/>
    <w:rsid w:val="005D7B92"/>
    <w:rsid w:val="005E11FE"/>
    <w:rsid w:val="005E19E7"/>
    <w:rsid w:val="005E2392"/>
    <w:rsid w:val="005F750A"/>
    <w:rsid w:val="00601622"/>
    <w:rsid w:val="0060789B"/>
    <w:rsid w:val="0061037E"/>
    <w:rsid w:val="00611459"/>
    <w:rsid w:val="00613FAA"/>
    <w:rsid w:val="00616C36"/>
    <w:rsid w:val="006170CD"/>
    <w:rsid w:val="0061716C"/>
    <w:rsid w:val="006171AF"/>
    <w:rsid w:val="00617868"/>
    <w:rsid w:val="006243A1"/>
    <w:rsid w:val="00626005"/>
    <w:rsid w:val="0062656B"/>
    <w:rsid w:val="00632E56"/>
    <w:rsid w:val="0063375E"/>
    <w:rsid w:val="00635CBA"/>
    <w:rsid w:val="00636EFC"/>
    <w:rsid w:val="00641135"/>
    <w:rsid w:val="00642193"/>
    <w:rsid w:val="006424BD"/>
    <w:rsid w:val="0064338B"/>
    <w:rsid w:val="006435C6"/>
    <w:rsid w:val="00645E93"/>
    <w:rsid w:val="00646542"/>
    <w:rsid w:val="006504F4"/>
    <w:rsid w:val="00652F8C"/>
    <w:rsid w:val="0065366F"/>
    <w:rsid w:val="006536ED"/>
    <w:rsid w:val="00654BC9"/>
    <w:rsid w:val="006552FD"/>
    <w:rsid w:val="00655AB5"/>
    <w:rsid w:val="00655BEE"/>
    <w:rsid w:val="00656F0B"/>
    <w:rsid w:val="006577C6"/>
    <w:rsid w:val="00661AC3"/>
    <w:rsid w:val="00663733"/>
    <w:rsid w:val="00663AF3"/>
    <w:rsid w:val="00666887"/>
    <w:rsid w:val="00666B6C"/>
    <w:rsid w:val="006724C8"/>
    <w:rsid w:val="00677476"/>
    <w:rsid w:val="00677648"/>
    <w:rsid w:val="00677B54"/>
    <w:rsid w:val="00681123"/>
    <w:rsid w:val="00682682"/>
    <w:rsid w:val="00682702"/>
    <w:rsid w:val="00684977"/>
    <w:rsid w:val="00692368"/>
    <w:rsid w:val="00695192"/>
    <w:rsid w:val="006A0511"/>
    <w:rsid w:val="006A126E"/>
    <w:rsid w:val="006A26FC"/>
    <w:rsid w:val="006A2EBC"/>
    <w:rsid w:val="006A3F36"/>
    <w:rsid w:val="006A5EA0"/>
    <w:rsid w:val="006A783B"/>
    <w:rsid w:val="006A7B33"/>
    <w:rsid w:val="006B24FF"/>
    <w:rsid w:val="006B497F"/>
    <w:rsid w:val="006B4E13"/>
    <w:rsid w:val="006B5215"/>
    <w:rsid w:val="006B75DD"/>
    <w:rsid w:val="006C047C"/>
    <w:rsid w:val="006C1A15"/>
    <w:rsid w:val="006C2670"/>
    <w:rsid w:val="006C3D8B"/>
    <w:rsid w:val="006C67E0"/>
    <w:rsid w:val="006C7ABA"/>
    <w:rsid w:val="006D0A13"/>
    <w:rsid w:val="006D0D60"/>
    <w:rsid w:val="006D1122"/>
    <w:rsid w:val="006D317E"/>
    <w:rsid w:val="006D3B1E"/>
    <w:rsid w:val="006D3C00"/>
    <w:rsid w:val="006D631A"/>
    <w:rsid w:val="006E06AD"/>
    <w:rsid w:val="006E3675"/>
    <w:rsid w:val="006E36DA"/>
    <w:rsid w:val="006E4A7F"/>
    <w:rsid w:val="006F0967"/>
    <w:rsid w:val="006F13AA"/>
    <w:rsid w:val="006F2274"/>
    <w:rsid w:val="006F64A0"/>
    <w:rsid w:val="0070038F"/>
    <w:rsid w:val="00702595"/>
    <w:rsid w:val="007027B1"/>
    <w:rsid w:val="0070286C"/>
    <w:rsid w:val="00704DF6"/>
    <w:rsid w:val="0070641D"/>
    <w:rsid w:val="0070651C"/>
    <w:rsid w:val="007104AA"/>
    <w:rsid w:val="007114E4"/>
    <w:rsid w:val="007132A3"/>
    <w:rsid w:val="00715DA0"/>
    <w:rsid w:val="00716421"/>
    <w:rsid w:val="00721419"/>
    <w:rsid w:val="00724EFB"/>
    <w:rsid w:val="00726575"/>
    <w:rsid w:val="00730310"/>
    <w:rsid w:val="00740A49"/>
    <w:rsid w:val="007419C3"/>
    <w:rsid w:val="00746559"/>
    <w:rsid w:val="007467A7"/>
    <w:rsid w:val="007469DD"/>
    <w:rsid w:val="0074741B"/>
    <w:rsid w:val="0074759E"/>
    <w:rsid w:val="007478EA"/>
    <w:rsid w:val="007507BD"/>
    <w:rsid w:val="0075415C"/>
    <w:rsid w:val="00755B18"/>
    <w:rsid w:val="00757097"/>
    <w:rsid w:val="007606CB"/>
    <w:rsid w:val="00761E8B"/>
    <w:rsid w:val="00763502"/>
    <w:rsid w:val="00765AD4"/>
    <w:rsid w:val="00767776"/>
    <w:rsid w:val="00770E9F"/>
    <w:rsid w:val="00772A51"/>
    <w:rsid w:val="0077719B"/>
    <w:rsid w:val="00780DE2"/>
    <w:rsid w:val="007913AB"/>
    <w:rsid w:val="007914F7"/>
    <w:rsid w:val="00795C73"/>
    <w:rsid w:val="007A3069"/>
    <w:rsid w:val="007A4809"/>
    <w:rsid w:val="007A4AA1"/>
    <w:rsid w:val="007B1625"/>
    <w:rsid w:val="007B371B"/>
    <w:rsid w:val="007B706E"/>
    <w:rsid w:val="007B71EB"/>
    <w:rsid w:val="007C0748"/>
    <w:rsid w:val="007C2344"/>
    <w:rsid w:val="007C6205"/>
    <w:rsid w:val="007C686A"/>
    <w:rsid w:val="007C728E"/>
    <w:rsid w:val="007D0BE0"/>
    <w:rsid w:val="007D1EB0"/>
    <w:rsid w:val="007D204F"/>
    <w:rsid w:val="007D2C53"/>
    <w:rsid w:val="007D3D60"/>
    <w:rsid w:val="007D47A3"/>
    <w:rsid w:val="007E1980"/>
    <w:rsid w:val="007E4B76"/>
    <w:rsid w:val="007E4ED6"/>
    <w:rsid w:val="007E5043"/>
    <w:rsid w:val="007E5EA8"/>
    <w:rsid w:val="007F0CF1"/>
    <w:rsid w:val="007F12A5"/>
    <w:rsid w:val="007F2D74"/>
    <w:rsid w:val="007F3FB7"/>
    <w:rsid w:val="007F4CF1"/>
    <w:rsid w:val="007F7052"/>
    <w:rsid w:val="007F758D"/>
    <w:rsid w:val="007F7D52"/>
    <w:rsid w:val="00803A1D"/>
    <w:rsid w:val="0080484A"/>
    <w:rsid w:val="00804BDB"/>
    <w:rsid w:val="00805589"/>
    <w:rsid w:val="008057A5"/>
    <w:rsid w:val="00805E2F"/>
    <w:rsid w:val="0080654C"/>
    <w:rsid w:val="008071C6"/>
    <w:rsid w:val="00817A00"/>
    <w:rsid w:val="00820B95"/>
    <w:rsid w:val="00825891"/>
    <w:rsid w:val="00831631"/>
    <w:rsid w:val="0083228D"/>
    <w:rsid w:val="00833D07"/>
    <w:rsid w:val="00833E4F"/>
    <w:rsid w:val="00835DB3"/>
    <w:rsid w:val="0083617B"/>
    <w:rsid w:val="00836342"/>
    <w:rsid w:val="00836A2D"/>
    <w:rsid w:val="008371BD"/>
    <w:rsid w:val="00840EBF"/>
    <w:rsid w:val="008504A8"/>
    <w:rsid w:val="00851B58"/>
    <w:rsid w:val="0085282E"/>
    <w:rsid w:val="00856ABA"/>
    <w:rsid w:val="00862BAC"/>
    <w:rsid w:val="00866242"/>
    <w:rsid w:val="0087198C"/>
    <w:rsid w:val="00872C1F"/>
    <w:rsid w:val="00873B42"/>
    <w:rsid w:val="00877CB0"/>
    <w:rsid w:val="008805AC"/>
    <w:rsid w:val="00880D1A"/>
    <w:rsid w:val="00884468"/>
    <w:rsid w:val="008856D8"/>
    <w:rsid w:val="00886630"/>
    <w:rsid w:val="00890752"/>
    <w:rsid w:val="00890C4A"/>
    <w:rsid w:val="00891780"/>
    <w:rsid w:val="00892E82"/>
    <w:rsid w:val="0089308C"/>
    <w:rsid w:val="00893277"/>
    <w:rsid w:val="00895FA9"/>
    <w:rsid w:val="00897A93"/>
    <w:rsid w:val="008A1035"/>
    <w:rsid w:val="008A5596"/>
    <w:rsid w:val="008A6E08"/>
    <w:rsid w:val="008C0BE9"/>
    <w:rsid w:val="008C1B58"/>
    <w:rsid w:val="008C39AE"/>
    <w:rsid w:val="008C40DF"/>
    <w:rsid w:val="008C590D"/>
    <w:rsid w:val="008C5FAF"/>
    <w:rsid w:val="008D0667"/>
    <w:rsid w:val="008D29AA"/>
    <w:rsid w:val="008D447E"/>
    <w:rsid w:val="008D7566"/>
    <w:rsid w:val="008E031B"/>
    <w:rsid w:val="008E0560"/>
    <w:rsid w:val="008E2D8C"/>
    <w:rsid w:val="008E33F6"/>
    <w:rsid w:val="008E4B93"/>
    <w:rsid w:val="008E7029"/>
    <w:rsid w:val="008E7EF6"/>
    <w:rsid w:val="008F19B0"/>
    <w:rsid w:val="008F1F98"/>
    <w:rsid w:val="008F2340"/>
    <w:rsid w:val="008F2790"/>
    <w:rsid w:val="008F308D"/>
    <w:rsid w:val="008F6758"/>
    <w:rsid w:val="009040DD"/>
    <w:rsid w:val="00905B47"/>
    <w:rsid w:val="00906100"/>
    <w:rsid w:val="0090690F"/>
    <w:rsid w:val="00906C6F"/>
    <w:rsid w:val="00911391"/>
    <w:rsid w:val="0091331C"/>
    <w:rsid w:val="009137BD"/>
    <w:rsid w:val="0091503D"/>
    <w:rsid w:val="009279DE"/>
    <w:rsid w:val="00927AB9"/>
    <w:rsid w:val="00927B37"/>
    <w:rsid w:val="00930116"/>
    <w:rsid w:val="00930625"/>
    <w:rsid w:val="00934114"/>
    <w:rsid w:val="00935B61"/>
    <w:rsid w:val="00941082"/>
    <w:rsid w:val="0094212C"/>
    <w:rsid w:val="00944853"/>
    <w:rsid w:val="0094609D"/>
    <w:rsid w:val="0095378C"/>
    <w:rsid w:val="00954689"/>
    <w:rsid w:val="0095472A"/>
    <w:rsid w:val="00956217"/>
    <w:rsid w:val="00957182"/>
    <w:rsid w:val="0096085A"/>
    <w:rsid w:val="009617C9"/>
    <w:rsid w:val="00961C93"/>
    <w:rsid w:val="00962B4E"/>
    <w:rsid w:val="00962B76"/>
    <w:rsid w:val="00963AAD"/>
    <w:rsid w:val="0096419F"/>
    <w:rsid w:val="0096486F"/>
    <w:rsid w:val="00965324"/>
    <w:rsid w:val="009655EE"/>
    <w:rsid w:val="0097091E"/>
    <w:rsid w:val="009760D3"/>
    <w:rsid w:val="00977132"/>
    <w:rsid w:val="00981A4B"/>
    <w:rsid w:val="00982250"/>
    <w:rsid w:val="00982501"/>
    <w:rsid w:val="00983C61"/>
    <w:rsid w:val="00983D33"/>
    <w:rsid w:val="00983EFB"/>
    <w:rsid w:val="00984358"/>
    <w:rsid w:val="00986611"/>
    <w:rsid w:val="009867DC"/>
    <w:rsid w:val="00986A38"/>
    <w:rsid w:val="009877D3"/>
    <w:rsid w:val="009921B1"/>
    <w:rsid w:val="00994E8F"/>
    <w:rsid w:val="009951DC"/>
    <w:rsid w:val="009959BB"/>
    <w:rsid w:val="00997158"/>
    <w:rsid w:val="009A0827"/>
    <w:rsid w:val="009A3A7C"/>
    <w:rsid w:val="009A5D33"/>
    <w:rsid w:val="009A7D84"/>
    <w:rsid w:val="009B2323"/>
    <w:rsid w:val="009B2ADB"/>
    <w:rsid w:val="009B4577"/>
    <w:rsid w:val="009B603A"/>
    <w:rsid w:val="009C2D0E"/>
    <w:rsid w:val="009C3DAC"/>
    <w:rsid w:val="009C42E0"/>
    <w:rsid w:val="009C4A98"/>
    <w:rsid w:val="009C6227"/>
    <w:rsid w:val="009D11D3"/>
    <w:rsid w:val="009D3230"/>
    <w:rsid w:val="009D5362"/>
    <w:rsid w:val="009D6318"/>
    <w:rsid w:val="009E1415"/>
    <w:rsid w:val="009E6116"/>
    <w:rsid w:val="009E7E25"/>
    <w:rsid w:val="009F3DA0"/>
    <w:rsid w:val="00A012F2"/>
    <w:rsid w:val="00A02E43"/>
    <w:rsid w:val="00A05368"/>
    <w:rsid w:val="00A065F9"/>
    <w:rsid w:val="00A07011"/>
    <w:rsid w:val="00A07F34"/>
    <w:rsid w:val="00A21201"/>
    <w:rsid w:val="00A22154"/>
    <w:rsid w:val="00A23BD6"/>
    <w:rsid w:val="00A24058"/>
    <w:rsid w:val="00A25C38"/>
    <w:rsid w:val="00A35824"/>
    <w:rsid w:val="00A36BBE"/>
    <w:rsid w:val="00A37C20"/>
    <w:rsid w:val="00A40805"/>
    <w:rsid w:val="00A40D9E"/>
    <w:rsid w:val="00A41DF7"/>
    <w:rsid w:val="00A420B1"/>
    <w:rsid w:val="00A42ECA"/>
    <w:rsid w:val="00A4307A"/>
    <w:rsid w:val="00A46DEF"/>
    <w:rsid w:val="00A47EBB"/>
    <w:rsid w:val="00A51CDD"/>
    <w:rsid w:val="00A55D6B"/>
    <w:rsid w:val="00A563F8"/>
    <w:rsid w:val="00A56BBA"/>
    <w:rsid w:val="00A63DA7"/>
    <w:rsid w:val="00A6730D"/>
    <w:rsid w:val="00A71625"/>
    <w:rsid w:val="00A71B9B"/>
    <w:rsid w:val="00A744DE"/>
    <w:rsid w:val="00A751C7"/>
    <w:rsid w:val="00A76682"/>
    <w:rsid w:val="00A76C00"/>
    <w:rsid w:val="00A80008"/>
    <w:rsid w:val="00A8246C"/>
    <w:rsid w:val="00A83518"/>
    <w:rsid w:val="00A84CE5"/>
    <w:rsid w:val="00A84E5F"/>
    <w:rsid w:val="00A87844"/>
    <w:rsid w:val="00A90D64"/>
    <w:rsid w:val="00A9227B"/>
    <w:rsid w:val="00A97A55"/>
    <w:rsid w:val="00AA038C"/>
    <w:rsid w:val="00AA76E0"/>
    <w:rsid w:val="00AA7A09"/>
    <w:rsid w:val="00AB3301"/>
    <w:rsid w:val="00AB33BF"/>
    <w:rsid w:val="00AB3B50"/>
    <w:rsid w:val="00AB55CC"/>
    <w:rsid w:val="00AC05B1"/>
    <w:rsid w:val="00AC450C"/>
    <w:rsid w:val="00AD2EC0"/>
    <w:rsid w:val="00AD340B"/>
    <w:rsid w:val="00AD356C"/>
    <w:rsid w:val="00AE2914"/>
    <w:rsid w:val="00AE6D15"/>
    <w:rsid w:val="00AE7023"/>
    <w:rsid w:val="00AE78AA"/>
    <w:rsid w:val="00AF0EF3"/>
    <w:rsid w:val="00AF1F49"/>
    <w:rsid w:val="00AF2D81"/>
    <w:rsid w:val="00AF2E59"/>
    <w:rsid w:val="00B04182"/>
    <w:rsid w:val="00B05ECF"/>
    <w:rsid w:val="00B07AE3"/>
    <w:rsid w:val="00B11430"/>
    <w:rsid w:val="00B12A5D"/>
    <w:rsid w:val="00B16A2D"/>
    <w:rsid w:val="00B17DD1"/>
    <w:rsid w:val="00B242F4"/>
    <w:rsid w:val="00B2477A"/>
    <w:rsid w:val="00B24D1C"/>
    <w:rsid w:val="00B30072"/>
    <w:rsid w:val="00B30481"/>
    <w:rsid w:val="00B3312F"/>
    <w:rsid w:val="00B353EB"/>
    <w:rsid w:val="00B4016F"/>
    <w:rsid w:val="00B407AC"/>
    <w:rsid w:val="00B41824"/>
    <w:rsid w:val="00B439C4"/>
    <w:rsid w:val="00B4535E"/>
    <w:rsid w:val="00B52A8C"/>
    <w:rsid w:val="00B54707"/>
    <w:rsid w:val="00B56155"/>
    <w:rsid w:val="00B62F11"/>
    <w:rsid w:val="00B63042"/>
    <w:rsid w:val="00B636A8"/>
    <w:rsid w:val="00B665C6"/>
    <w:rsid w:val="00B72AD8"/>
    <w:rsid w:val="00B74441"/>
    <w:rsid w:val="00B758A5"/>
    <w:rsid w:val="00B803BD"/>
    <w:rsid w:val="00B805AF"/>
    <w:rsid w:val="00B81514"/>
    <w:rsid w:val="00B82BD5"/>
    <w:rsid w:val="00B869EC"/>
    <w:rsid w:val="00B87070"/>
    <w:rsid w:val="00B92383"/>
    <w:rsid w:val="00B9397A"/>
    <w:rsid w:val="00B9633D"/>
    <w:rsid w:val="00B967D5"/>
    <w:rsid w:val="00BA2C02"/>
    <w:rsid w:val="00BA2EBE"/>
    <w:rsid w:val="00BA6FA0"/>
    <w:rsid w:val="00BB0F28"/>
    <w:rsid w:val="00BB458A"/>
    <w:rsid w:val="00BB693F"/>
    <w:rsid w:val="00BB6C11"/>
    <w:rsid w:val="00BC570B"/>
    <w:rsid w:val="00BC5953"/>
    <w:rsid w:val="00BD00D3"/>
    <w:rsid w:val="00BD1659"/>
    <w:rsid w:val="00BD3AA9"/>
    <w:rsid w:val="00BD4A18"/>
    <w:rsid w:val="00BD6DB2"/>
    <w:rsid w:val="00BD73A1"/>
    <w:rsid w:val="00BE0EA6"/>
    <w:rsid w:val="00BE11CF"/>
    <w:rsid w:val="00BE21AB"/>
    <w:rsid w:val="00BE55CB"/>
    <w:rsid w:val="00BE5713"/>
    <w:rsid w:val="00BE7067"/>
    <w:rsid w:val="00BF3BB2"/>
    <w:rsid w:val="00BF617A"/>
    <w:rsid w:val="00BF7E90"/>
    <w:rsid w:val="00BF7FC6"/>
    <w:rsid w:val="00C0379D"/>
    <w:rsid w:val="00C03931"/>
    <w:rsid w:val="00C03D5B"/>
    <w:rsid w:val="00C0409F"/>
    <w:rsid w:val="00C05FBF"/>
    <w:rsid w:val="00C05FE3"/>
    <w:rsid w:val="00C0740C"/>
    <w:rsid w:val="00C11DA9"/>
    <w:rsid w:val="00C2136D"/>
    <w:rsid w:val="00C214EE"/>
    <w:rsid w:val="00C2314B"/>
    <w:rsid w:val="00C244A0"/>
    <w:rsid w:val="00C24971"/>
    <w:rsid w:val="00C25355"/>
    <w:rsid w:val="00C26BE5"/>
    <w:rsid w:val="00C26E4D"/>
    <w:rsid w:val="00C27909"/>
    <w:rsid w:val="00C27B03"/>
    <w:rsid w:val="00C314E1"/>
    <w:rsid w:val="00C328F8"/>
    <w:rsid w:val="00C34397"/>
    <w:rsid w:val="00C40503"/>
    <w:rsid w:val="00C4095D"/>
    <w:rsid w:val="00C4539E"/>
    <w:rsid w:val="00C574B6"/>
    <w:rsid w:val="00C57A9C"/>
    <w:rsid w:val="00C601D2"/>
    <w:rsid w:val="00C65BCC"/>
    <w:rsid w:val="00C66970"/>
    <w:rsid w:val="00C71F4D"/>
    <w:rsid w:val="00C8691C"/>
    <w:rsid w:val="00C86CB4"/>
    <w:rsid w:val="00C91503"/>
    <w:rsid w:val="00C96295"/>
    <w:rsid w:val="00C96364"/>
    <w:rsid w:val="00CA03DF"/>
    <w:rsid w:val="00CA168A"/>
    <w:rsid w:val="00CA2097"/>
    <w:rsid w:val="00CA357E"/>
    <w:rsid w:val="00CA3FC8"/>
    <w:rsid w:val="00CA44F9"/>
    <w:rsid w:val="00CA4A69"/>
    <w:rsid w:val="00CB1988"/>
    <w:rsid w:val="00CB722E"/>
    <w:rsid w:val="00CC0355"/>
    <w:rsid w:val="00CC3E0C"/>
    <w:rsid w:val="00CC58D3"/>
    <w:rsid w:val="00CC671A"/>
    <w:rsid w:val="00CC784D"/>
    <w:rsid w:val="00CD6D50"/>
    <w:rsid w:val="00CE6C13"/>
    <w:rsid w:val="00CE74E0"/>
    <w:rsid w:val="00CF1E15"/>
    <w:rsid w:val="00CF3F59"/>
    <w:rsid w:val="00D00A8D"/>
    <w:rsid w:val="00D03268"/>
    <w:rsid w:val="00D0337B"/>
    <w:rsid w:val="00D06C60"/>
    <w:rsid w:val="00D07777"/>
    <w:rsid w:val="00D079B2"/>
    <w:rsid w:val="00D114E9"/>
    <w:rsid w:val="00D11E83"/>
    <w:rsid w:val="00D16660"/>
    <w:rsid w:val="00D17CD8"/>
    <w:rsid w:val="00D2309C"/>
    <w:rsid w:val="00D2527C"/>
    <w:rsid w:val="00D276E4"/>
    <w:rsid w:val="00D30361"/>
    <w:rsid w:val="00D313B3"/>
    <w:rsid w:val="00D35B8E"/>
    <w:rsid w:val="00D40F07"/>
    <w:rsid w:val="00D410CA"/>
    <w:rsid w:val="00D429C6"/>
    <w:rsid w:val="00D47748"/>
    <w:rsid w:val="00D5178F"/>
    <w:rsid w:val="00D518DF"/>
    <w:rsid w:val="00D545C8"/>
    <w:rsid w:val="00D54CC3"/>
    <w:rsid w:val="00D6041A"/>
    <w:rsid w:val="00D61258"/>
    <w:rsid w:val="00D633EB"/>
    <w:rsid w:val="00D736AC"/>
    <w:rsid w:val="00D747AA"/>
    <w:rsid w:val="00D75A7E"/>
    <w:rsid w:val="00D82FF7"/>
    <w:rsid w:val="00D84271"/>
    <w:rsid w:val="00D847FE"/>
    <w:rsid w:val="00D84DD7"/>
    <w:rsid w:val="00D86B9C"/>
    <w:rsid w:val="00D900CD"/>
    <w:rsid w:val="00D90A39"/>
    <w:rsid w:val="00D9151D"/>
    <w:rsid w:val="00D94B1F"/>
    <w:rsid w:val="00D964EA"/>
    <w:rsid w:val="00D966D0"/>
    <w:rsid w:val="00DA0C59"/>
    <w:rsid w:val="00DA3991"/>
    <w:rsid w:val="00DA72A1"/>
    <w:rsid w:val="00DA7F95"/>
    <w:rsid w:val="00DB01F1"/>
    <w:rsid w:val="00DB3222"/>
    <w:rsid w:val="00DB325D"/>
    <w:rsid w:val="00DB6124"/>
    <w:rsid w:val="00DB7E6C"/>
    <w:rsid w:val="00DC0C0A"/>
    <w:rsid w:val="00DC3203"/>
    <w:rsid w:val="00DC4F68"/>
    <w:rsid w:val="00DC5C93"/>
    <w:rsid w:val="00DC64B0"/>
    <w:rsid w:val="00DC6B1E"/>
    <w:rsid w:val="00DD252A"/>
    <w:rsid w:val="00DD5949"/>
    <w:rsid w:val="00DD5A29"/>
    <w:rsid w:val="00DD5D9D"/>
    <w:rsid w:val="00DD5FEA"/>
    <w:rsid w:val="00DE03F7"/>
    <w:rsid w:val="00DE35CB"/>
    <w:rsid w:val="00DE6D56"/>
    <w:rsid w:val="00DE7047"/>
    <w:rsid w:val="00DF0EF0"/>
    <w:rsid w:val="00DF159D"/>
    <w:rsid w:val="00DF21E9"/>
    <w:rsid w:val="00DF22C7"/>
    <w:rsid w:val="00DF507A"/>
    <w:rsid w:val="00DF5588"/>
    <w:rsid w:val="00DF5CC9"/>
    <w:rsid w:val="00DF5CE3"/>
    <w:rsid w:val="00E005D3"/>
    <w:rsid w:val="00E00C62"/>
    <w:rsid w:val="00E00F14"/>
    <w:rsid w:val="00E01CB8"/>
    <w:rsid w:val="00E02E28"/>
    <w:rsid w:val="00E06386"/>
    <w:rsid w:val="00E074E6"/>
    <w:rsid w:val="00E075C5"/>
    <w:rsid w:val="00E1051A"/>
    <w:rsid w:val="00E111F3"/>
    <w:rsid w:val="00E11668"/>
    <w:rsid w:val="00E118E7"/>
    <w:rsid w:val="00E122B7"/>
    <w:rsid w:val="00E179C5"/>
    <w:rsid w:val="00E20EEE"/>
    <w:rsid w:val="00E21B55"/>
    <w:rsid w:val="00E221D3"/>
    <w:rsid w:val="00E24EB4"/>
    <w:rsid w:val="00E30635"/>
    <w:rsid w:val="00E320ED"/>
    <w:rsid w:val="00E33AFB"/>
    <w:rsid w:val="00E34218"/>
    <w:rsid w:val="00E453CD"/>
    <w:rsid w:val="00E4555B"/>
    <w:rsid w:val="00E46282"/>
    <w:rsid w:val="00E47EB8"/>
    <w:rsid w:val="00E5216E"/>
    <w:rsid w:val="00E5529C"/>
    <w:rsid w:val="00E562B6"/>
    <w:rsid w:val="00E57DDB"/>
    <w:rsid w:val="00E657C6"/>
    <w:rsid w:val="00E6775E"/>
    <w:rsid w:val="00E75D40"/>
    <w:rsid w:val="00E81965"/>
    <w:rsid w:val="00E81A88"/>
    <w:rsid w:val="00E82344"/>
    <w:rsid w:val="00E8411A"/>
    <w:rsid w:val="00E84868"/>
    <w:rsid w:val="00E84C82"/>
    <w:rsid w:val="00E84D64"/>
    <w:rsid w:val="00E85FE8"/>
    <w:rsid w:val="00E87408"/>
    <w:rsid w:val="00E90235"/>
    <w:rsid w:val="00E914C4"/>
    <w:rsid w:val="00E934F5"/>
    <w:rsid w:val="00E94C59"/>
    <w:rsid w:val="00E96961"/>
    <w:rsid w:val="00EA72EC"/>
    <w:rsid w:val="00EB11CB"/>
    <w:rsid w:val="00EB1C71"/>
    <w:rsid w:val="00EB275A"/>
    <w:rsid w:val="00EB57CA"/>
    <w:rsid w:val="00EB786A"/>
    <w:rsid w:val="00EC1578"/>
    <w:rsid w:val="00EC1BFC"/>
    <w:rsid w:val="00EC1C72"/>
    <w:rsid w:val="00EC3356"/>
    <w:rsid w:val="00EC3CC9"/>
    <w:rsid w:val="00EC495E"/>
    <w:rsid w:val="00EC5D85"/>
    <w:rsid w:val="00EC680A"/>
    <w:rsid w:val="00ED41A9"/>
    <w:rsid w:val="00ED511C"/>
    <w:rsid w:val="00ED7229"/>
    <w:rsid w:val="00EE22D8"/>
    <w:rsid w:val="00EE25CB"/>
    <w:rsid w:val="00EE2BED"/>
    <w:rsid w:val="00EE374B"/>
    <w:rsid w:val="00EE4A87"/>
    <w:rsid w:val="00EF2869"/>
    <w:rsid w:val="00EF70E1"/>
    <w:rsid w:val="00F00E52"/>
    <w:rsid w:val="00F04431"/>
    <w:rsid w:val="00F04BD5"/>
    <w:rsid w:val="00F05D60"/>
    <w:rsid w:val="00F06419"/>
    <w:rsid w:val="00F06C4E"/>
    <w:rsid w:val="00F07224"/>
    <w:rsid w:val="00F07FD3"/>
    <w:rsid w:val="00F11BB5"/>
    <w:rsid w:val="00F1296C"/>
    <w:rsid w:val="00F1417B"/>
    <w:rsid w:val="00F168C0"/>
    <w:rsid w:val="00F1712D"/>
    <w:rsid w:val="00F17A17"/>
    <w:rsid w:val="00F208A0"/>
    <w:rsid w:val="00F2115E"/>
    <w:rsid w:val="00F2513D"/>
    <w:rsid w:val="00F27B3D"/>
    <w:rsid w:val="00F30ABD"/>
    <w:rsid w:val="00F34B99"/>
    <w:rsid w:val="00F35799"/>
    <w:rsid w:val="00F40B02"/>
    <w:rsid w:val="00F412A1"/>
    <w:rsid w:val="00F41E81"/>
    <w:rsid w:val="00F459FD"/>
    <w:rsid w:val="00F51720"/>
    <w:rsid w:val="00F51CF2"/>
    <w:rsid w:val="00F52DAB"/>
    <w:rsid w:val="00F543F0"/>
    <w:rsid w:val="00F55E3E"/>
    <w:rsid w:val="00F57601"/>
    <w:rsid w:val="00F63FA1"/>
    <w:rsid w:val="00F65BFE"/>
    <w:rsid w:val="00F66385"/>
    <w:rsid w:val="00F73F99"/>
    <w:rsid w:val="00F756F7"/>
    <w:rsid w:val="00F75F80"/>
    <w:rsid w:val="00F81C8E"/>
    <w:rsid w:val="00F81D29"/>
    <w:rsid w:val="00F847D5"/>
    <w:rsid w:val="00F8502A"/>
    <w:rsid w:val="00F90BE5"/>
    <w:rsid w:val="00F91C4D"/>
    <w:rsid w:val="00F92FD9"/>
    <w:rsid w:val="00FA07A1"/>
    <w:rsid w:val="00FA07A8"/>
    <w:rsid w:val="00FA37B1"/>
    <w:rsid w:val="00FA3E0B"/>
    <w:rsid w:val="00FA5EF7"/>
    <w:rsid w:val="00FA6684"/>
    <w:rsid w:val="00FA731E"/>
    <w:rsid w:val="00FA7BD0"/>
    <w:rsid w:val="00FB1DCF"/>
    <w:rsid w:val="00FB2B38"/>
    <w:rsid w:val="00FB61CE"/>
    <w:rsid w:val="00FB7A07"/>
    <w:rsid w:val="00FC04CC"/>
    <w:rsid w:val="00FC2066"/>
    <w:rsid w:val="00FC6358"/>
    <w:rsid w:val="00FC7A9B"/>
    <w:rsid w:val="00FD1381"/>
    <w:rsid w:val="00FD320D"/>
    <w:rsid w:val="00FD3A82"/>
    <w:rsid w:val="00FE1B98"/>
    <w:rsid w:val="00FE23DE"/>
    <w:rsid w:val="00FE4009"/>
    <w:rsid w:val="00FE54BD"/>
    <w:rsid w:val="00FF1801"/>
    <w:rsid w:val="00FF2B6D"/>
    <w:rsid w:val="00FF6842"/>
    <w:rsid w:val="0E8C564F"/>
    <w:rsid w:val="1DB50263"/>
    <w:rsid w:val="6E265AE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name="toc 5"/>
    <w:lsdException w:qFormat="1" w:unhideWhenUsed="0" w:uiPriority="0" w:name="toc 6"/>
    <w:lsdException w:qFormat="1" w:unhideWhenUsed="0" w:uiPriority="0" w:name="toc 7"/>
    <w:lsdException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nhideWhenUsed="0" w:uiPriority="0" w:name="footnote reference"/>
    <w:lsdException w:uiPriority="0" w:name="annotation reference"/>
    <w:lsdException w:uiPriority="0" w:name="line number"/>
    <w:lsdException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uiPriority w:val="0"/>
    <w:pPr>
      <w:snapToGrid w:val="0"/>
      <w:jc w:val="left"/>
    </w:pPr>
    <w:rPr>
      <w:sz w:val="18"/>
      <w:szCs w:val="18"/>
    </w:rPr>
  </w:style>
  <w:style w:type="paragraph" w:styleId="17">
    <w:name w:val="toc 1"/>
    <w:basedOn w:val="1"/>
    <w:next w:val="1"/>
    <w:semiHidden/>
    <w:qFormat/>
    <w:uiPriority w:val="0"/>
    <w:pPr>
      <w:tabs>
        <w:tab w:val="right" w:leader="dot" w:pos="9242"/>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200"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tabs>
        <w:tab w:val="left" w:pos="0"/>
      </w:tabs>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0"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2"/>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character" w:styleId="30">
    <w:name w:val="endnote reference"/>
    <w:semiHidden/>
    <w:qFormat/>
    <w:uiPriority w:val="0"/>
    <w:rPr>
      <w:vertAlign w:val="superscript"/>
    </w:rPr>
  </w:style>
  <w:style w:type="character" w:styleId="31">
    <w:name w:val="page number"/>
    <w:uiPriority w:val="0"/>
    <w:rPr>
      <w:rFonts w:ascii="Times New Roman" w:hAnsi="Times New Roman" w:eastAsia="宋体"/>
      <w:sz w:val="18"/>
    </w:rPr>
  </w:style>
  <w:style w:type="character" w:styleId="32">
    <w:name w:val="FollowedHyperlink"/>
    <w:qFormat/>
    <w:uiPriority w:val="0"/>
    <w:rPr>
      <w:color w:val="800080"/>
      <w:u w:val="single"/>
    </w:rPr>
  </w:style>
  <w:style w:type="character" w:styleId="33">
    <w:name w:val="Hyperlink"/>
    <w:qFormat/>
    <w:uiPriority w:val="0"/>
    <w:rPr>
      <w:color w:val="0000FF"/>
      <w:spacing w:val="0"/>
      <w:w w:val="100"/>
      <w:szCs w:val="21"/>
      <w:u w:val="single"/>
    </w:rPr>
  </w:style>
  <w:style w:type="character" w:styleId="34">
    <w:name w:val="footnote reference"/>
    <w:semiHidden/>
    <w:uiPriority w:val="0"/>
    <w:rPr>
      <w:vertAlign w:val="superscript"/>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7">
    <w:name w:val="段 Char"/>
    <w:link w:val="21"/>
    <w:uiPriority w:val="0"/>
    <w:rPr>
      <w:rFonts w:ascii="宋体"/>
      <w:sz w:val="21"/>
      <w:lang w:val="en-US" w:eastAsia="zh-CN" w:bidi="ar-SA"/>
    </w:rPr>
  </w:style>
  <w:style w:type="paragraph" w:customStyle="1" w:styleId="38">
    <w:name w:val="一级条标题"/>
    <w:next w:val="21"/>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tabs>
        <w:tab w:val="left" w:pos="1678"/>
      </w:tabs>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Lines="50" w:afterLines="50"/>
      <w:outlineLvl w:val="2"/>
    </w:pPr>
  </w:style>
  <w:style w:type="paragraph" w:customStyle="1" w:styleId="100">
    <w:name w:val="附录一级无"/>
    <w:basedOn w:val="99"/>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customStyle="1" w:styleId="134">
    <w:name w:val="Placeholder Text"/>
    <w:basedOn w:val="29"/>
    <w:semiHidden/>
    <w:qFormat/>
    <w:uiPriority w:val="99"/>
    <w:rPr>
      <w:color w:val="808080"/>
    </w:rPr>
  </w:style>
  <w:style w:type="character" w:customStyle="1" w:styleId="135">
    <w:name w:val="目次、标准名称标题 Char"/>
    <w:basedOn w:val="29"/>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Char"/>
    <w:basedOn w:val="29"/>
    <w:link w:val="14"/>
    <w:qFormat/>
    <w:uiPriority w:val="0"/>
    <w:rPr>
      <w:kern w:val="2"/>
      <w:sz w:val="18"/>
      <w:szCs w:val="18"/>
    </w:rPr>
  </w:style>
  <w:style w:type="table" w:customStyle="1" w:styleId="138">
    <w:name w:val="网格型1"/>
    <w:basedOn w:val="35"/>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9">
    <w:name w:val="Body text|2_"/>
    <w:basedOn w:val="29"/>
    <w:link w:val="140"/>
    <w:qFormat/>
    <w:uiPriority w:val="0"/>
    <w:rPr>
      <w:rFonts w:ascii="宋体" w:hAnsi="宋体" w:cs="宋体"/>
      <w:lang w:val="zh-TW" w:eastAsia="zh-TW" w:bidi="zh-TW"/>
    </w:rPr>
  </w:style>
  <w:style w:type="paragraph" w:customStyle="1" w:styleId="140">
    <w:name w:val="Body text|2"/>
    <w:basedOn w:val="1"/>
    <w:link w:val="139"/>
    <w:qFormat/>
    <w:uiPriority w:val="0"/>
    <w:pPr>
      <w:spacing w:after="320" w:line="326" w:lineRule="auto"/>
      <w:ind w:firstLine="400"/>
      <w:jc w:val="left"/>
    </w:pPr>
    <w:rPr>
      <w:rFonts w:ascii="宋体" w:hAnsi="宋体" w:cs="宋体"/>
      <w:kern w:val="0"/>
      <w:sz w:val="20"/>
      <w:szCs w:val="20"/>
      <w:lang w:val="zh-TW" w:eastAsia="zh-TW" w:bidi="zh-TW"/>
    </w:rPr>
  </w:style>
  <w:style w:type="character" w:customStyle="1" w:styleId="141">
    <w:name w:val="Body text|4_"/>
    <w:basedOn w:val="29"/>
    <w:link w:val="142"/>
    <w:qFormat/>
    <w:uiPriority w:val="0"/>
  </w:style>
  <w:style w:type="paragraph" w:customStyle="1" w:styleId="142">
    <w:name w:val="Body text|4"/>
    <w:basedOn w:val="1"/>
    <w:link w:val="141"/>
    <w:qFormat/>
    <w:uiPriority w:val="0"/>
    <w:pPr>
      <w:spacing w:after="200" w:line="331" w:lineRule="auto"/>
      <w:jc w:val="left"/>
    </w:pPr>
    <w:rPr>
      <w:kern w:val="0"/>
      <w:sz w:val="20"/>
      <w:szCs w:val="20"/>
    </w:rPr>
  </w:style>
  <w:style w:type="character" w:customStyle="1" w:styleId="143">
    <w:name w:val="Other|1_"/>
    <w:basedOn w:val="29"/>
    <w:link w:val="144"/>
    <w:qFormat/>
    <w:uiPriority w:val="0"/>
    <w:rPr>
      <w:rFonts w:ascii="宋体" w:hAnsi="宋体" w:cs="宋体"/>
      <w:lang w:val="zh-TW" w:eastAsia="zh-TW" w:bidi="zh-TW"/>
    </w:rPr>
  </w:style>
  <w:style w:type="paragraph" w:customStyle="1" w:styleId="144">
    <w:name w:val="Other|1"/>
    <w:basedOn w:val="1"/>
    <w:link w:val="143"/>
    <w:qFormat/>
    <w:uiPriority w:val="0"/>
    <w:pPr>
      <w:ind w:firstLine="220"/>
      <w:jc w:val="left"/>
    </w:pPr>
    <w:rPr>
      <w:rFonts w:ascii="宋体" w:hAnsi="宋体" w:cs="宋体"/>
      <w:kern w:val="0"/>
      <w:sz w:val="20"/>
      <w:szCs w:val="20"/>
      <w:lang w:val="zh-TW" w:eastAsia="zh-TW" w:bidi="zh-TW"/>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MS Mincho">
    <w:altName w:val="MS Gothic"/>
    <w:panose1 w:val="02020609040205080304"/>
    <w:charset w:val="80"/>
    <w:family w:val="modern"/>
    <w:pitch w:val="default"/>
    <w:sig w:usb0="00000000" w:usb1="00000000" w:usb2="00000010" w:usb3="00000000" w:csb0="00020000" w:csb1="00000000"/>
  </w:font>
  <w:font w:name="ºÚÌå">
    <w:altName w:val="Arial"/>
    <w:panose1 w:val="00000000000000000000"/>
    <w:charset w:val="00"/>
    <w:family w:val="decorative"/>
    <w:pitch w:val="default"/>
    <w:sig w:usb0="00000000" w:usb1="00000000" w:usb2="00000000" w:usb3="00000000" w:csb0="00000001" w:csb1="00000000"/>
  </w:font>
  <w:font w:name="ËÎÌå">
    <w:altName w:val="Arial"/>
    <w:panose1 w:val="00000000000000000000"/>
    <w:charset w:val="00"/>
    <w:family w:val="decorative"/>
    <w:pitch w:val="default"/>
    <w:sig w:usb0="00000000" w:usb1="00000000" w:usb2="00000000" w:usb3="00000000" w:csb0="00000001" w:csb1="00000000"/>
  </w:font>
  <w:font w:name="T35">
    <w:altName w:val="宋体"/>
    <w:panose1 w:val="00000000000000000000"/>
    <w:charset w:val="86"/>
    <w:family w:val="decorative"/>
    <w:pitch w:val="default"/>
    <w:sig w:usb0="00000000" w:usb1="00000000" w:usb2="00000010" w:usb3="00000000" w:csb0="00040000" w:csb1="00000000"/>
  </w:font>
  <w:font w:name="T53">
    <w:altName w:val="宋体"/>
    <w:panose1 w:val="00000000000000000000"/>
    <w:charset w:val="86"/>
    <w:family w:val="decorative"/>
    <w:pitch w:val="default"/>
    <w:sig w:usb0="00000000" w:usb1="00000000" w:usb2="00000010" w:usb3="00000000" w:csb0="00040000" w:csb1="00000000"/>
  </w:font>
  <w:font w:name="T54">
    <w:altName w:val="宋体"/>
    <w:panose1 w:val="00000000000000000000"/>
    <w:charset w:val="86"/>
    <w:family w:val="decorative"/>
    <w:pitch w:val="default"/>
    <w:sig w:usb0="00000000" w:usb1="00000000" w:usb2="00000010" w:usb3="00000000" w:csb0="00040000" w:csb1="00000000"/>
  </w:font>
  <w:font w:name="Cambria">
    <w:panose1 w:val="02040503050406030204"/>
    <w:charset w:val="00"/>
    <w:family w:val="moder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113A"/>
    <w:rsid w:val="0002647A"/>
    <w:rsid w:val="0002653F"/>
    <w:rsid w:val="00080DE3"/>
    <w:rsid w:val="00087E40"/>
    <w:rsid w:val="000C73CF"/>
    <w:rsid w:val="001132F9"/>
    <w:rsid w:val="00114ABC"/>
    <w:rsid w:val="001C16E0"/>
    <w:rsid w:val="001E42E5"/>
    <w:rsid w:val="001F69A9"/>
    <w:rsid w:val="002068C7"/>
    <w:rsid w:val="00293C71"/>
    <w:rsid w:val="00323E80"/>
    <w:rsid w:val="003372E5"/>
    <w:rsid w:val="00342E92"/>
    <w:rsid w:val="003750AF"/>
    <w:rsid w:val="00430F92"/>
    <w:rsid w:val="004F113A"/>
    <w:rsid w:val="004F1EC5"/>
    <w:rsid w:val="00515A81"/>
    <w:rsid w:val="005335DD"/>
    <w:rsid w:val="0057076A"/>
    <w:rsid w:val="00595E09"/>
    <w:rsid w:val="005E0B84"/>
    <w:rsid w:val="006733F5"/>
    <w:rsid w:val="00674FBA"/>
    <w:rsid w:val="006D02E4"/>
    <w:rsid w:val="006D3B36"/>
    <w:rsid w:val="007216E9"/>
    <w:rsid w:val="007C6ACB"/>
    <w:rsid w:val="007E2797"/>
    <w:rsid w:val="00800293"/>
    <w:rsid w:val="00820E7E"/>
    <w:rsid w:val="008E024D"/>
    <w:rsid w:val="008F0268"/>
    <w:rsid w:val="00902EF8"/>
    <w:rsid w:val="00982DAC"/>
    <w:rsid w:val="009B16B1"/>
    <w:rsid w:val="009E438F"/>
    <w:rsid w:val="00A94E45"/>
    <w:rsid w:val="00AD6808"/>
    <w:rsid w:val="00B717AC"/>
    <w:rsid w:val="00B718DB"/>
    <w:rsid w:val="00BC67AA"/>
    <w:rsid w:val="00C56454"/>
    <w:rsid w:val="00C875D2"/>
    <w:rsid w:val="00CB0B2B"/>
    <w:rsid w:val="00CC0B1A"/>
    <w:rsid w:val="00D4454B"/>
    <w:rsid w:val="00D65DD7"/>
    <w:rsid w:val="00DA4409"/>
    <w:rsid w:val="00E95A08"/>
    <w:rsid w:val="00EA15BD"/>
    <w:rsid w:val="00EA32AC"/>
    <w:rsid w:val="00F10856"/>
    <w:rsid w:val="00F307A0"/>
    <w:rsid w:val="00F93653"/>
    <w:rsid w:val="00FF0B73"/>
    <w:rsid w:val="00FF0EC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111"/>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 w:type="paragraph" w:customStyle="1" w:styleId="7">
    <w:name w:val="1112"/>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3"/>
    <customShpInfo spid="_x0000_s2054"/>
    <customShpInfo spid="_x0000_s1026"/>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62ECD-F032-43E0-B8C2-7CF259C6526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13</Pages>
  <Words>1057</Words>
  <Characters>6030</Characters>
  <Lines>50</Lines>
  <Paragraphs>14</Paragraphs>
  <ScaleCrop>false</ScaleCrop>
  <LinksUpToDate>false</LinksUpToDate>
  <CharactersWithSpaces>7073</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2023-07-15T08:50:00Z</dcterms:created>
  <dc:creator>CNIS</dc:creator>
  <cp:lastModifiedBy>永远的流浪者</cp:lastModifiedBy>
  <cp:lastPrinted>2021-09-12T05:43:00Z</cp:lastPrinted>
  <dcterms:modified xsi:type="dcterms:W3CDTF">2023-08-15T07:30:35Z</dcterms:modified>
  <dc:title>标准名称</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FDC646D9A6E94D59891D297D59AFAC49_12</vt:lpwstr>
  </property>
</Properties>
</file>