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AD" w:rsidRDefault="006F29C2">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353EAD">
        <w:rPr>
          <w:rFonts w:eastAsia="方正小标宋简体" w:cs="方正仿宋简体" w:hint="eastAsia"/>
          <w:sz w:val="32"/>
          <w:szCs w:val="32"/>
        </w:rPr>
        <w:t>流通领域</w:t>
      </w:r>
      <w:r>
        <w:rPr>
          <w:rFonts w:eastAsia="方正小标宋简体" w:cs="方正仿宋简体" w:hint="eastAsia"/>
          <w:sz w:val="32"/>
          <w:szCs w:val="32"/>
        </w:rPr>
        <w:t>学生作业本（课业簿册）产品质量监督抽查</w:t>
      </w:r>
    </w:p>
    <w:p w:rsidR="001C04E0" w:rsidRDefault="006F29C2">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实</w:t>
      </w:r>
      <w:bookmarkStart w:id="0" w:name="_GoBack"/>
      <w:bookmarkEnd w:id="0"/>
      <w:r>
        <w:rPr>
          <w:rFonts w:eastAsia="方正小标宋简体" w:cs="方正仿宋简体" w:hint="eastAsia"/>
          <w:sz w:val="32"/>
          <w:szCs w:val="32"/>
        </w:rPr>
        <w:t>施细则</w:t>
      </w:r>
    </w:p>
    <w:p w:rsidR="001C04E0" w:rsidRDefault="001C04E0">
      <w:pPr>
        <w:snapToGrid w:val="0"/>
        <w:spacing w:line="440" w:lineRule="exact"/>
        <w:rPr>
          <w:rFonts w:eastAsia="黑体"/>
          <w:szCs w:val="21"/>
        </w:rPr>
      </w:pPr>
    </w:p>
    <w:p w:rsidR="001C04E0" w:rsidRDefault="006F29C2">
      <w:pPr>
        <w:snapToGrid w:val="0"/>
        <w:spacing w:line="440" w:lineRule="exact"/>
        <w:rPr>
          <w:rFonts w:eastAsia="黑体"/>
          <w:szCs w:val="21"/>
        </w:rPr>
      </w:pPr>
      <w:r>
        <w:rPr>
          <w:rFonts w:eastAsia="黑体"/>
          <w:szCs w:val="21"/>
        </w:rPr>
        <w:t xml:space="preserve">1 </w:t>
      </w:r>
      <w:r>
        <w:rPr>
          <w:rFonts w:eastAsia="黑体"/>
          <w:szCs w:val="21"/>
        </w:rPr>
        <w:t>抽样方法</w:t>
      </w:r>
    </w:p>
    <w:p w:rsidR="001C04E0" w:rsidRDefault="006F29C2">
      <w:pPr>
        <w:snapToGrid w:val="0"/>
        <w:spacing w:line="440" w:lineRule="exact"/>
        <w:ind w:firstLineChars="200" w:firstLine="420"/>
        <w:rPr>
          <w:szCs w:val="21"/>
        </w:rPr>
      </w:pPr>
      <w:r>
        <w:rPr>
          <w:szCs w:val="21"/>
        </w:rPr>
        <w:t>以随机抽样的方式在被抽样销售者的待销产品中抽取。</w:t>
      </w:r>
    </w:p>
    <w:p w:rsidR="001C04E0" w:rsidRDefault="006F29C2">
      <w:pPr>
        <w:snapToGrid w:val="0"/>
        <w:spacing w:line="440" w:lineRule="exact"/>
        <w:ind w:firstLineChars="200" w:firstLine="420"/>
        <w:rPr>
          <w:szCs w:val="21"/>
        </w:rPr>
      </w:pPr>
      <w:r>
        <w:rPr>
          <w:rFonts w:hint="eastAsia"/>
          <w:szCs w:val="21"/>
        </w:rPr>
        <w:t>随机数一般可使用随机数表、骰子或扑克牌等方法产生。</w:t>
      </w:r>
    </w:p>
    <w:p w:rsidR="001C04E0" w:rsidRDefault="006F29C2">
      <w:pPr>
        <w:snapToGrid w:val="0"/>
        <w:spacing w:line="440" w:lineRule="exact"/>
        <w:ind w:firstLineChars="200" w:firstLine="420"/>
        <w:rPr>
          <w:szCs w:val="21"/>
        </w:rPr>
      </w:pPr>
      <w:r>
        <w:rPr>
          <w:rFonts w:hint="eastAsia"/>
          <w:szCs w:val="21"/>
        </w:rPr>
        <w:t>学生作业本（课业簿册）产品每批次产品抽取</w:t>
      </w:r>
      <w:r>
        <w:rPr>
          <w:rFonts w:hint="eastAsia"/>
          <w:szCs w:val="21"/>
        </w:rPr>
        <w:t>6</w:t>
      </w:r>
      <w:r>
        <w:rPr>
          <w:rFonts w:hint="eastAsia"/>
          <w:szCs w:val="21"/>
        </w:rPr>
        <w:t>本，其中</w:t>
      </w:r>
      <w:r>
        <w:rPr>
          <w:rFonts w:hint="eastAsia"/>
          <w:szCs w:val="21"/>
        </w:rPr>
        <w:t>3</w:t>
      </w:r>
      <w:r>
        <w:rPr>
          <w:rFonts w:hint="eastAsia"/>
          <w:szCs w:val="21"/>
        </w:rPr>
        <w:t>本作为检验样品，</w:t>
      </w:r>
      <w:r>
        <w:rPr>
          <w:rFonts w:hint="eastAsia"/>
          <w:szCs w:val="21"/>
        </w:rPr>
        <w:t>3</w:t>
      </w:r>
      <w:r>
        <w:rPr>
          <w:rFonts w:hint="eastAsia"/>
          <w:szCs w:val="21"/>
        </w:rPr>
        <w:t>本作为备用样品。</w:t>
      </w:r>
      <w:r>
        <w:rPr>
          <w:rFonts w:hint="eastAsia"/>
          <w:szCs w:val="21"/>
        </w:rPr>
        <w:t xml:space="preserve"> </w:t>
      </w:r>
    </w:p>
    <w:p w:rsidR="001C04E0" w:rsidRDefault="006F29C2">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1620"/>
        <w:gridCol w:w="3079"/>
        <w:gridCol w:w="3339"/>
      </w:tblGrid>
      <w:tr w:rsidR="001C04E0" w:rsidTr="00E3301C">
        <w:trPr>
          <w:tblHeader/>
        </w:trPr>
        <w:tc>
          <w:tcPr>
            <w:tcW w:w="796" w:type="dxa"/>
            <w:vAlign w:val="center"/>
          </w:tcPr>
          <w:p w:rsidR="001C04E0" w:rsidRDefault="006F29C2">
            <w:pPr>
              <w:spacing w:line="440" w:lineRule="exact"/>
              <w:jc w:val="center"/>
              <w:textAlignment w:val="center"/>
              <w:rPr>
                <w:szCs w:val="21"/>
              </w:rPr>
            </w:pPr>
            <w:r>
              <w:t>序号</w:t>
            </w:r>
          </w:p>
        </w:tc>
        <w:tc>
          <w:tcPr>
            <w:tcW w:w="4699" w:type="dxa"/>
            <w:gridSpan w:val="2"/>
            <w:vAlign w:val="center"/>
          </w:tcPr>
          <w:p w:rsidR="001C04E0" w:rsidRDefault="006F29C2">
            <w:pPr>
              <w:spacing w:line="440" w:lineRule="exact"/>
              <w:jc w:val="center"/>
              <w:textAlignment w:val="center"/>
              <w:rPr>
                <w:szCs w:val="21"/>
              </w:rPr>
            </w:pPr>
            <w:r>
              <w:t>检验项目</w:t>
            </w:r>
          </w:p>
        </w:tc>
        <w:tc>
          <w:tcPr>
            <w:tcW w:w="3339" w:type="dxa"/>
            <w:vAlign w:val="center"/>
          </w:tcPr>
          <w:p w:rsidR="001C04E0" w:rsidRDefault="006F29C2">
            <w:pPr>
              <w:spacing w:line="440" w:lineRule="exact"/>
              <w:jc w:val="center"/>
              <w:textAlignment w:val="center"/>
              <w:rPr>
                <w:szCs w:val="21"/>
              </w:rPr>
            </w:pPr>
            <w:r>
              <w:rPr>
                <w:szCs w:val="21"/>
              </w:rPr>
              <w:t>检验方法</w:t>
            </w:r>
          </w:p>
        </w:tc>
      </w:tr>
      <w:tr w:rsidR="001C04E0" w:rsidTr="00E3301C">
        <w:trPr>
          <w:tblHeader/>
        </w:trPr>
        <w:tc>
          <w:tcPr>
            <w:tcW w:w="796" w:type="dxa"/>
            <w:vAlign w:val="center"/>
          </w:tcPr>
          <w:p w:rsidR="001C04E0" w:rsidRDefault="006F29C2">
            <w:pPr>
              <w:spacing w:line="440" w:lineRule="exact"/>
              <w:jc w:val="center"/>
              <w:textAlignment w:val="center"/>
            </w:pPr>
            <w:r>
              <w:rPr>
                <w:rFonts w:hint="eastAsia"/>
              </w:rPr>
              <w:t>1</w:t>
            </w:r>
          </w:p>
        </w:tc>
        <w:tc>
          <w:tcPr>
            <w:tcW w:w="4699" w:type="dxa"/>
            <w:gridSpan w:val="2"/>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亮度（白度）</w:t>
            </w:r>
          </w:p>
        </w:tc>
        <w:tc>
          <w:tcPr>
            <w:tcW w:w="3339" w:type="dxa"/>
            <w:vAlign w:val="center"/>
          </w:tcPr>
          <w:p w:rsidR="001C04E0" w:rsidRDefault="006F29C2">
            <w:pPr>
              <w:spacing w:line="440" w:lineRule="exact"/>
              <w:jc w:val="center"/>
              <w:textAlignment w:val="center"/>
              <w:rPr>
                <w:szCs w:val="21"/>
              </w:rPr>
            </w:pPr>
            <w:r>
              <w:rPr>
                <w:rFonts w:asciiTheme="minorEastAsia" w:eastAsiaTheme="minorEastAsia" w:hAnsiTheme="minorEastAsia" w:cstheme="minorEastAsia"/>
              </w:rPr>
              <w:t>GB/T 7974-2013</w:t>
            </w:r>
          </w:p>
        </w:tc>
      </w:tr>
      <w:tr w:rsidR="001C04E0" w:rsidTr="00E3301C">
        <w:trPr>
          <w:tblHeader/>
        </w:trPr>
        <w:tc>
          <w:tcPr>
            <w:tcW w:w="796" w:type="dxa"/>
            <w:vMerge w:val="restart"/>
            <w:vAlign w:val="center"/>
          </w:tcPr>
          <w:p w:rsidR="001C04E0" w:rsidRDefault="006F29C2">
            <w:pPr>
              <w:spacing w:line="440" w:lineRule="exact"/>
              <w:jc w:val="center"/>
              <w:textAlignment w:val="center"/>
            </w:pPr>
            <w:r>
              <w:rPr>
                <w:rFonts w:hint="eastAsia"/>
              </w:rPr>
              <w:t>2</w:t>
            </w:r>
          </w:p>
        </w:tc>
        <w:tc>
          <w:tcPr>
            <w:tcW w:w="1620" w:type="dxa"/>
            <w:vMerge w:val="restart"/>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可迁移元素</w:t>
            </w:r>
          </w:p>
        </w:tc>
        <w:tc>
          <w:tcPr>
            <w:tcW w:w="3079" w:type="dxa"/>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锑</w:t>
            </w:r>
          </w:p>
        </w:tc>
        <w:tc>
          <w:tcPr>
            <w:tcW w:w="3339" w:type="dxa"/>
            <w:vMerge w:val="restart"/>
            <w:vAlign w:val="center"/>
          </w:tcPr>
          <w:p w:rsidR="001C04E0" w:rsidRDefault="006F29C2">
            <w:pPr>
              <w:spacing w:line="440" w:lineRule="exact"/>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rPr>
              <w:t>GB 21027-2007</w:t>
            </w:r>
          </w:p>
          <w:p w:rsidR="001C04E0" w:rsidRDefault="006F29C2">
            <w:pPr>
              <w:spacing w:line="440" w:lineRule="exact"/>
              <w:jc w:val="center"/>
              <w:textAlignment w:val="center"/>
              <w:rPr>
                <w:szCs w:val="21"/>
              </w:rPr>
            </w:pPr>
            <w:r>
              <w:rPr>
                <w:rFonts w:asciiTheme="minorEastAsia" w:eastAsiaTheme="minorEastAsia" w:hAnsiTheme="minorEastAsia" w:cstheme="minorEastAsia" w:hint="eastAsia"/>
              </w:rPr>
              <w:t>GB 6675.4-2014</w:t>
            </w:r>
          </w:p>
        </w:tc>
      </w:tr>
      <w:tr w:rsidR="001C04E0" w:rsidTr="00E3301C">
        <w:trPr>
          <w:tblHeader/>
        </w:trPr>
        <w:tc>
          <w:tcPr>
            <w:tcW w:w="796" w:type="dxa"/>
            <w:vMerge/>
            <w:vAlign w:val="center"/>
          </w:tcPr>
          <w:p w:rsidR="001C04E0" w:rsidRDefault="001C04E0">
            <w:pPr>
              <w:spacing w:line="440" w:lineRule="exact"/>
              <w:jc w:val="center"/>
              <w:textAlignment w:val="center"/>
            </w:pPr>
          </w:p>
        </w:tc>
        <w:tc>
          <w:tcPr>
            <w:tcW w:w="1620" w:type="dxa"/>
            <w:vMerge/>
            <w:vAlign w:val="center"/>
          </w:tcPr>
          <w:p w:rsidR="001C04E0" w:rsidRDefault="001C04E0">
            <w:pPr>
              <w:spacing w:line="440" w:lineRule="exact"/>
              <w:jc w:val="center"/>
              <w:textAlignment w:val="center"/>
            </w:pPr>
          </w:p>
        </w:tc>
        <w:tc>
          <w:tcPr>
            <w:tcW w:w="3079" w:type="dxa"/>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砷</w:t>
            </w:r>
          </w:p>
        </w:tc>
        <w:tc>
          <w:tcPr>
            <w:tcW w:w="3339" w:type="dxa"/>
            <w:vMerge/>
            <w:vAlign w:val="center"/>
          </w:tcPr>
          <w:p w:rsidR="001C04E0" w:rsidRDefault="001C04E0">
            <w:pPr>
              <w:spacing w:line="440" w:lineRule="exact"/>
              <w:jc w:val="center"/>
              <w:textAlignment w:val="center"/>
              <w:rPr>
                <w:szCs w:val="21"/>
              </w:rPr>
            </w:pPr>
          </w:p>
        </w:tc>
      </w:tr>
      <w:tr w:rsidR="001C04E0" w:rsidTr="00E3301C">
        <w:trPr>
          <w:tblHeader/>
        </w:trPr>
        <w:tc>
          <w:tcPr>
            <w:tcW w:w="796" w:type="dxa"/>
            <w:vMerge/>
            <w:vAlign w:val="center"/>
          </w:tcPr>
          <w:p w:rsidR="001C04E0" w:rsidRDefault="001C04E0">
            <w:pPr>
              <w:spacing w:line="440" w:lineRule="exact"/>
              <w:jc w:val="center"/>
              <w:textAlignment w:val="center"/>
            </w:pPr>
          </w:p>
        </w:tc>
        <w:tc>
          <w:tcPr>
            <w:tcW w:w="1620" w:type="dxa"/>
            <w:vMerge/>
            <w:vAlign w:val="center"/>
          </w:tcPr>
          <w:p w:rsidR="001C04E0" w:rsidRDefault="001C04E0">
            <w:pPr>
              <w:spacing w:line="440" w:lineRule="exact"/>
              <w:jc w:val="center"/>
              <w:textAlignment w:val="center"/>
            </w:pPr>
          </w:p>
        </w:tc>
        <w:tc>
          <w:tcPr>
            <w:tcW w:w="3079" w:type="dxa"/>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钡</w:t>
            </w:r>
          </w:p>
        </w:tc>
        <w:tc>
          <w:tcPr>
            <w:tcW w:w="3339" w:type="dxa"/>
            <w:vMerge/>
            <w:vAlign w:val="center"/>
          </w:tcPr>
          <w:p w:rsidR="001C04E0" w:rsidRDefault="001C04E0">
            <w:pPr>
              <w:spacing w:line="440" w:lineRule="exact"/>
              <w:jc w:val="center"/>
              <w:textAlignment w:val="center"/>
              <w:rPr>
                <w:szCs w:val="21"/>
              </w:rPr>
            </w:pPr>
          </w:p>
        </w:tc>
      </w:tr>
      <w:tr w:rsidR="001C04E0" w:rsidTr="00E3301C">
        <w:trPr>
          <w:tblHeader/>
        </w:trPr>
        <w:tc>
          <w:tcPr>
            <w:tcW w:w="796" w:type="dxa"/>
            <w:vMerge/>
            <w:vAlign w:val="center"/>
          </w:tcPr>
          <w:p w:rsidR="001C04E0" w:rsidRDefault="001C04E0">
            <w:pPr>
              <w:spacing w:line="440" w:lineRule="exact"/>
              <w:jc w:val="center"/>
              <w:textAlignment w:val="center"/>
            </w:pPr>
          </w:p>
        </w:tc>
        <w:tc>
          <w:tcPr>
            <w:tcW w:w="1620" w:type="dxa"/>
            <w:vMerge/>
            <w:vAlign w:val="center"/>
          </w:tcPr>
          <w:p w:rsidR="001C04E0" w:rsidRDefault="001C04E0">
            <w:pPr>
              <w:spacing w:line="440" w:lineRule="exact"/>
              <w:jc w:val="center"/>
              <w:textAlignment w:val="center"/>
            </w:pPr>
          </w:p>
        </w:tc>
        <w:tc>
          <w:tcPr>
            <w:tcW w:w="3079" w:type="dxa"/>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镉</w:t>
            </w:r>
          </w:p>
        </w:tc>
        <w:tc>
          <w:tcPr>
            <w:tcW w:w="3339" w:type="dxa"/>
            <w:vMerge/>
            <w:vAlign w:val="center"/>
          </w:tcPr>
          <w:p w:rsidR="001C04E0" w:rsidRDefault="001C04E0">
            <w:pPr>
              <w:spacing w:line="440" w:lineRule="exact"/>
              <w:jc w:val="center"/>
              <w:textAlignment w:val="center"/>
              <w:rPr>
                <w:szCs w:val="21"/>
              </w:rPr>
            </w:pPr>
          </w:p>
        </w:tc>
      </w:tr>
      <w:tr w:rsidR="001C04E0" w:rsidTr="00E3301C">
        <w:trPr>
          <w:tblHeader/>
        </w:trPr>
        <w:tc>
          <w:tcPr>
            <w:tcW w:w="796" w:type="dxa"/>
            <w:vMerge/>
            <w:vAlign w:val="center"/>
          </w:tcPr>
          <w:p w:rsidR="001C04E0" w:rsidRDefault="001C04E0">
            <w:pPr>
              <w:spacing w:line="440" w:lineRule="exact"/>
              <w:jc w:val="center"/>
              <w:textAlignment w:val="center"/>
            </w:pPr>
          </w:p>
        </w:tc>
        <w:tc>
          <w:tcPr>
            <w:tcW w:w="1620" w:type="dxa"/>
            <w:vMerge/>
            <w:vAlign w:val="center"/>
          </w:tcPr>
          <w:p w:rsidR="001C04E0" w:rsidRDefault="001C04E0">
            <w:pPr>
              <w:spacing w:line="440" w:lineRule="exact"/>
              <w:jc w:val="center"/>
              <w:textAlignment w:val="center"/>
            </w:pPr>
          </w:p>
        </w:tc>
        <w:tc>
          <w:tcPr>
            <w:tcW w:w="3079" w:type="dxa"/>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铬</w:t>
            </w:r>
          </w:p>
        </w:tc>
        <w:tc>
          <w:tcPr>
            <w:tcW w:w="3339" w:type="dxa"/>
            <w:vMerge/>
            <w:vAlign w:val="center"/>
          </w:tcPr>
          <w:p w:rsidR="001C04E0" w:rsidRDefault="001C04E0">
            <w:pPr>
              <w:spacing w:line="440" w:lineRule="exact"/>
              <w:jc w:val="center"/>
              <w:textAlignment w:val="center"/>
              <w:rPr>
                <w:szCs w:val="21"/>
              </w:rPr>
            </w:pPr>
          </w:p>
        </w:tc>
      </w:tr>
      <w:tr w:rsidR="001C04E0" w:rsidTr="00E3301C">
        <w:trPr>
          <w:tblHeader/>
        </w:trPr>
        <w:tc>
          <w:tcPr>
            <w:tcW w:w="796" w:type="dxa"/>
            <w:vMerge/>
            <w:vAlign w:val="center"/>
          </w:tcPr>
          <w:p w:rsidR="001C04E0" w:rsidRDefault="001C04E0">
            <w:pPr>
              <w:spacing w:line="440" w:lineRule="exact"/>
              <w:jc w:val="center"/>
              <w:textAlignment w:val="center"/>
            </w:pPr>
          </w:p>
        </w:tc>
        <w:tc>
          <w:tcPr>
            <w:tcW w:w="1620" w:type="dxa"/>
            <w:vMerge/>
            <w:vAlign w:val="center"/>
          </w:tcPr>
          <w:p w:rsidR="001C04E0" w:rsidRDefault="001C04E0">
            <w:pPr>
              <w:spacing w:line="440" w:lineRule="exact"/>
              <w:jc w:val="center"/>
              <w:textAlignment w:val="center"/>
            </w:pPr>
          </w:p>
        </w:tc>
        <w:tc>
          <w:tcPr>
            <w:tcW w:w="3079" w:type="dxa"/>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铅</w:t>
            </w:r>
          </w:p>
        </w:tc>
        <w:tc>
          <w:tcPr>
            <w:tcW w:w="3339" w:type="dxa"/>
            <w:vMerge/>
            <w:vAlign w:val="center"/>
          </w:tcPr>
          <w:p w:rsidR="001C04E0" w:rsidRDefault="001C04E0">
            <w:pPr>
              <w:spacing w:line="440" w:lineRule="exact"/>
              <w:jc w:val="center"/>
              <w:textAlignment w:val="center"/>
              <w:rPr>
                <w:szCs w:val="21"/>
              </w:rPr>
            </w:pPr>
          </w:p>
        </w:tc>
      </w:tr>
      <w:tr w:rsidR="001C04E0" w:rsidTr="00E3301C">
        <w:trPr>
          <w:tblHeader/>
        </w:trPr>
        <w:tc>
          <w:tcPr>
            <w:tcW w:w="796" w:type="dxa"/>
            <w:vMerge/>
            <w:vAlign w:val="center"/>
          </w:tcPr>
          <w:p w:rsidR="001C04E0" w:rsidRDefault="001C04E0">
            <w:pPr>
              <w:spacing w:line="440" w:lineRule="exact"/>
              <w:jc w:val="center"/>
              <w:textAlignment w:val="center"/>
            </w:pPr>
          </w:p>
        </w:tc>
        <w:tc>
          <w:tcPr>
            <w:tcW w:w="1620" w:type="dxa"/>
            <w:vMerge/>
            <w:vAlign w:val="center"/>
          </w:tcPr>
          <w:p w:rsidR="001C04E0" w:rsidRDefault="001C04E0">
            <w:pPr>
              <w:spacing w:line="440" w:lineRule="exact"/>
              <w:jc w:val="center"/>
              <w:textAlignment w:val="center"/>
            </w:pPr>
          </w:p>
        </w:tc>
        <w:tc>
          <w:tcPr>
            <w:tcW w:w="3079" w:type="dxa"/>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汞</w:t>
            </w:r>
          </w:p>
        </w:tc>
        <w:tc>
          <w:tcPr>
            <w:tcW w:w="3339" w:type="dxa"/>
            <w:vMerge/>
            <w:vAlign w:val="center"/>
          </w:tcPr>
          <w:p w:rsidR="001C04E0" w:rsidRDefault="001C04E0">
            <w:pPr>
              <w:spacing w:line="440" w:lineRule="exact"/>
              <w:jc w:val="center"/>
              <w:textAlignment w:val="center"/>
              <w:rPr>
                <w:szCs w:val="21"/>
              </w:rPr>
            </w:pPr>
          </w:p>
        </w:tc>
      </w:tr>
      <w:tr w:rsidR="001C04E0" w:rsidTr="00E3301C">
        <w:trPr>
          <w:tblHeader/>
        </w:trPr>
        <w:tc>
          <w:tcPr>
            <w:tcW w:w="796" w:type="dxa"/>
            <w:vMerge/>
            <w:vAlign w:val="center"/>
          </w:tcPr>
          <w:p w:rsidR="001C04E0" w:rsidRDefault="001C04E0">
            <w:pPr>
              <w:spacing w:line="440" w:lineRule="exact"/>
              <w:jc w:val="center"/>
              <w:textAlignment w:val="center"/>
            </w:pPr>
          </w:p>
        </w:tc>
        <w:tc>
          <w:tcPr>
            <w:tcW w:w="1620" w:type="dxa"/>
            <w:vMerge/>
            <w:vAlign w:val="center"/>
          </w:tcPr>
          <w:p w:rsidR="001C04E0" w:rsidRDefault="001C04E0">
            <w:pPr>
              <w:spacing w:line="440" w:lineRule="exact"/>
              <w:jc w:val="center"/>
              <w:textAlignment w:val="center"/>
            </w:pPr>
          </w:p>
        </w:tc>
        <w:tc>
          <w:tcPr>
            <w:tcW w:w="3079" w:type="dxa"/>
            <w:vAlign w:val="center"/>
          </w:tcPr>
          <w:p w:rsidR="001C04E0" w:rsidRDefault="006F29C2">
            <w:pPr>
              <w:spacing w:line="440" w:lineRule="exact"/>
              <w:jc w:val="center"/>
              <w:textAlignment w:val="center"/>
            </w:pPr>
            <w:r>
              <w:rPr>
                <w:rFonts w:asciiTheme="minorEastAsia" w:eastAsiaTheme="minorEastAsia" w:hAnsiTheme="minorEastAsia" w:cstheme="minorEastAsia" w:hint="eastAsia"/>
              </w:rPr>
              <w:t>硒</w:t>
            </w:r>
          </w:p>
        </w:tc>
        <w:tc>
          <w:tcPr>
            <w:tcW w:w="3339" w:type="dxa"/>
            <w:vMerge/>
            <w:vAlign w:val="center"/>
          </w:tcPr>
          <w:p w:rsidR="001C04E0" w:rsidRDefault="001C04E0">
            <w:pPr>
              <w:spacing w:line="440" w:lineRule="exact"/>
              <w:jc w:val="center"/>
              <w:textAlignment w:val="center"/>
              <w:rPr>
                <w:szCs w:val="21"/>
              </w:rPr>
            </w:pPr>
          </w:p>
        </w:tc>
      </w:tr>
    </w:tbl>
    <w:p w:rsidR="001C04E0" w:rsidRDefault="006F29C2">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1C04E0" w:rsidRDefault="006F29C2">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1C04E0" w:rsidRDefault="006F29C2">
      <w:pPr>
        <w:spacing w:line="440" w:lineRule="exact"/>
        <w:rPr>
          <w:rFonts w:eastAsia="黑体"/>
          <w:szCs w:val="21"/>
        </w:rPr>
      </w:pPr>
      <w:r>
        <w:rPr>
          <w:rFonts w:eastAsia="黑体"/>
          <w:szCs w:val="21"/>
        </w:rPr>
        <w:t xml:space="preserve">3 </w:t>
      </w:r>
      <w:r>
        <w:rPr>
          <w:rFonts w:eastAsia="黑体"/>
          <w:szCs w:val="21"/>
        </w:rPr>
        <w:t>判定规则</w:t>
      </w:r>
    </w:p>
    <w:p w:rsidR="001C04E0" w:rsidRDefault="006F29C2">
      <w:pPr>
        <w:snapToGrid w:val="0"/>
        <w:spacing w:line="440" w:lineRule="exact"/>
        <w:rPr>
          <w:szCs w:val="21"/>
        </w:rPr>
      </w:pPr>
      <w:r>
        <w:rPr>
          <w:szCs w:val="21"/>
        </w:rPr>
        <w:t>3.1</w:t>
      </w:r>
      <w:r>
        <w:rPr>
          <w:szCs w:val="21"/>
        </w:rPr>
        <w:t>依据标准</w:t>
      </w:r>
    </w:p>
    <w:p w:rsidR="001C04E0" w:rsidRDefault="006F29C2">
      <w:pPr>
        <w:snapToGrid w:val="0"/>
        <w:spacing w:line="440" w:lineRule="exact"/>
        <w:ind w:firstLineChars="200" w:firstLine="420"/>
        <w:rPr>
          <w:szCs w:val="21"/>
        </w:rPr>
      </w:pPr>
      <w:r>
        <w:rPr>
          <w:szCs w:val="21"/>
        </w:rPr>
        <w:t xml:space="preserve">QB/T 1437-2014 </w:t>
      </w:r>
      <w:r>
        <w:rPr>
          <w:rFonts w:hint="eastAsia"/>
          <w:szCs w:val="21"/>
        </w:rPr>
        <w:t>课业簿册</w:t>
      </w:r>
    </w:p>
    <w:p w:rsidR="001C04E0" w:rsidRDefault="006F29C2">
      <w:pPr>
        <w:snapToGrid w:val="0"/>
        <w:spacing w:line="440" w:lineRule="exact"/>
        <w:ind w:firstLineChars="200" w:firstLine="420"/>
        <w:rPr>
          <w:szCs w:val="21"/>
        </w:rPr>
      </w:pPr>
      <w:r>
        <w:rPr>
          <w:szCs w:val="21"/>
        </w:rPr>
        <w:t>现行有效的企业标准、团体标准、地方标准及产品明示质量要求</w:t>
      </w:r>
    </w:p>
    <w:p w:rsidR="001C04E0" w:rsidRDefault="006F29C2">
      <w:pPr>
        <w:snapToGrid w:val="0"/>
        <w:spacing w:line="440" w:lineRule="exact"/>
        <w:rPr>
          <w:szCs w:val="21"/>
        </w:rPr>
      </w:pPr>
      <w:r>
        <w:rPr>
          <w:szCs w:val="21"/>
        </w:rPr>
        <w:t>3.2</w:t>
      </w:r>
      <w:r>
        <w:rPr>
          <w:szCs w:val="21"/>
        </w:rPr>
        <w:t>判定原则</w:t>
      </w:r>
    </w:p>
    <w:p w:rsidR="001C04E0" w:rsidRDefault="006F29C2">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1C04E0" w:rsidRDefault="006F29C2">
      <w:pPr>
        <w:snapToGrid w:val="0"/>
        <w:spacing w:line="440" w:lineRule="exact"/>
        <w:ind w:firstLineChars="200" w:firstLine="420"/>
        <w:rPr>
          <w:szCs w:val="21"/>
        </w:rPr>
      </w:pPr>
      <w:r>
        <w:rPr>
          <w:szCs w:val="21"/>
        </w:rPr>
        <w:t>若被检产品明示的质量要求高于本细则中检验项目依据的标准要求时，应按被检产品明示</w:t>
      </w:r>
      <w:r>
        <w:rPr>
          <w:szCs w:val="21"/>
        </w:rPr>
        <w:lastRenderedPageBreak/>
        <w:t>的质量要求判定。</w:t>
      </w:r>
    </w:p>
    <w:p w:rsidR="001C04E0" w:rsidRDefault="006F29C2">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1C04E0" w:rsidRDefault="006F29C2">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1C04E0" w:rsidRDefault="006F29C2">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1C04E0" w:rsidRDefault="006F29C2" w:rsidP="00EF30C5">
      <w:pPr>
        <w:snapToGrid w:val="0"/>
        <w:spacing w:line="440" w:lineRule="exact"/>
        <w:ind w:firstLineChars="200" w:firstLine="420"/>
      </w:pPr>
      <w:r>
        <w:rPr>
          <w:szCs w:val="21"/>
        </w:rPr>
        <w:t>若被检产品明示的质量要求缺少本细则中检验项目依据的推荐性标准要求时，该项目不参与判定</w:t>
      </w:r>
      <w:r>
        <w:rPr>
          <w:rFonts w:hint="eastAsia"/>
          <w:szCs w:val="21"/>
        </w:rPr>
        <w:t>，但应在检验报告备注中进行说明。</w:t>
      </w:r>
    </w:p>
    <w:sectPr w:rsidR="001C04E0" w:rsidSect="00EF30C5">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590" w:rsidRDefault="00521590" w:rsidP="001C04E0">
      <w:r>
        <w:separator/>
      </w:r>
    </w:p>
  </w:endnote>
  <w:endnote w:type="continuationSeparator" w:id="1">
    <w:p w:rsidR="00521590" w:rsidRDefault="00521590" w:rsidP="001C0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4E0" w:rsidRDefault="00815B7B">
    <w:pPr>
      <w:pStyle w:val="a5"/>
      <w:framePr w:wrap="around" w:vAnchor="text" w:hAnchor="margin" w:xAlign="center" w:y="1"/>
      <w:rPr>
        <w:rStyle w:val="a9"/>
      </w:rPr>
    </w:pPr>
    <w:r>
      <w:fldChar w:fldCharType="begin"/>
    </w:r>
    <w:r w:rsidR="006F29C2">
      <w:rPr>
        <w:rStyle w:val="a9"/>
      </w:rPr>
      <w:instrText xml:space="preserve">PAGE  </w:instrText>
    </w:r>
    <w:r>
      <w:fldChar w:fldCharType="end"/>
    </w:r>
  </w:p>
  <w:p w:rsidR="001C04E0" w:rsidRDefault="001C04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590" w:rsidRDefault="00521590" w:rsidP="001C04E0">
      <w:r>
        <w:separator/>
      </w:r>
    </w:p>
  </w:footnote>
  <w:footnote w:type="continuationSeparator" w:id="1">
    <w:p w:rsidR="00521590" w:rsidRDefault="00521590" w:rsidP="001C0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62E6E"/>
    <w:rsid w:val="000858BC"/>
    <w:rsid w:val="00152127"/>
    <w:rsid w:val="00160A40"/>
    <w:rsid w:val="0016744D"/>
    <w:rsid w:val="00183DF2"/>
    <w:rsid w:val="001C04E0"/>
    <w:rsid w:val="002A00BD"/>
    <w:rsid w:val="003226D8"/>
    <w:rsid w:val="00353EAD"/>
    <w:rsid w:val="003740BF"/>
    <w:rsid w:val="00385221"/>
    <w:rsid w:val="003C43BE"/>
    <w:rsid w:val="003E2406"/>
    <w:rsid w:val="003F22E4"/>
    <w:rsid w:val="003F55F3"/>
    <w:rsid w:val="004443C7"/>
    <w:rsid w:val="00464003"/>
    <w:rsid w:val="00464765"/>
    <w:rsid w:val="00480E0C"/>
    <w:rsid w:val="004D4755"/>
    <w:rsid w:val="00521590"/>
    <w:rsid w:val="00553686"/>
    <w:rsid w:val="0056090F"/>
    <w:rsid w:val="00564F31"/>
    <w:rsid w:val="005650CA"/>
    <w:rsid w:val="005E78DD"/>
    <w:rsid w:val="006167E6"/>
    <w:rsid w:val="006A59B8"/>
    <w:rsid w:val="006D083D"/>
    <w:rsid w:val="006F29C2"/>
    <w:rsid w:val="00727D45"/>
    <w:rsid w:val="00732B06"/>
    <w:rsid w:val="00784947"/>
    <w:rsid w:val="00784ECC"/>
    <w:rsid w:val="0079079B"/>
    <w:rsid w:val="007923F2"/>
    <w:rsid w:val="00815B7B"/>
    <w:rsid w:val="008B7736"/>
    <w:rsid w:val="008E2605"/>
    <w:rsid w:val="0094651A"/>
    <w:rsid w:val="009772F1"/>
    <w:rsid w:val="009E3134"/>
    <w:rsid w:val="00A63F91"/>
    <w:rsid w:val="00A86C22"/>
    <w:rsid w:val="00AC4C6B"/>
    <w:rsid w:val="00AC5B64"/>
    <w:rsid w:val="00AD3EBB"/>
    <w:rsid w:val="00AE7467"/>
    <w:rsid w:val="00B5765C"/>
    <w:rsid w:val="00BA2BCF"/>
    <w:rsid w:val="00BB473C"/>
    <w:rsid w:val="00C034C8"/>
    <w:rsid w:val="00C124F2"/>
    <w:rsid w:val="00C765EA"/>
    <w:rsid w:val="00C959A2"/>
    <w:rsid w:val="00CB4CFA"/>
    <w:rsid w:val="00CC3433"/>
    <w:rsid w:val="00CD0567"/>
    <w:rsid w:val="00CE7A3C"/>
    <w:rsid w:val="00CF4073"/>
    <w:rsid w:val="00D11AB1"/>
    <w:rsid w:val="00D12007"/>
    <w:rsid w:val="00D860AC"/>
    <w:rsid w:val="00DA2AEF"/>
    <w:rsid w:val="00DB4433"/>
    <w:rsid w:val="00DE27E4"/>
    <w:rsid w:val="00E3301C"/>
    <w:rsid w:val="00E81CDA"/>
    <w:rsid w:val="00E86708"/>
    <w:rsid w:val="00EC602B"/>
    <w:rsid w:val="00ED0F75"/>
    <w:rsid w:val="00EF30C5"/>
    <w:rsid w:val="00F1617D"/>
    <w:rsid w:val="00F35FF2"/>
    <w:rsid w:val="00F806BC"/>
    <w:rsid w:val="00FA474F"/>
    <w:rsid w:val="00FC626B"/>
    <w:rsid w:val="00FF5641"/>
    <w:rsid w:val="0A7C6F3F"/>
    <w:rsid w:val="0C7524DA"/>
    <w:rsid w:val="14BC550F"/>
    <w:rsid w:val="150243CF"/>
    <w:rsid w:val="183D15CD"/>
    <w:rsid w:val="22C439A8"/>
    <w:rsid w:val="232259B1"/>
    <w:rsid w:val="25F63A90"/>
    <w:rsid w:val="2EBD4E5E"/>
    <w:rsid w:val="33935754"/>
    <w:rsid w:val="4166035D"/>
    <w:rsid w:val="42910561"/>
    <w:rsid w:val="438E1DC6"/>
    <w:rsid w:val="457346C8"/>
    <w:rsid w:val="46EC695D"/>
    <w:rsid w:val="495F0FDE"/>
    <w:rsid w:val="4F4677F4"/>
    <w:rsid w:val="574D4B65"/>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E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C04E0"/>
    <w:pPr>
      <w:jc w:val="left"/>
    </w:pPr>
  </w:style>
  <w:style w:type="paragraph" w:styleId="a4">
    <w:name w:val="Balloon Text"/>
    <w:basedOn w:val="a"/>
    <w:link w:val="Char0"/>
    <w:uiPriority w:val="99"/>
    <w:semiHidden/>
    <w:unhideWhenUsed/>
    <w:qFormat/>
    <w:rsid w:val="001C04E0"/>
    <w:rPr>
      <w:sz w:val="18"/>
      <w:szCs w:val="18"/>
    </w:rPr>
  </w:style>
  <w:style w:type="paragraph" w:styleId="a5">
    <w:name w:val="footer"/>
    <w:basedOn w:val="a"/>
    <w:link w:val="Char1"/>
    <w:unhideWhenUsed/>
    <w:qFormat/>
    <w:rsid w:val="001C04E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1C04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1C04E0"/>
    <w:rPr>
      <w:b/>
      <w:bCs/>
    </w:rPr>
  </w:style>
  <w:style w:type="table" w:styleId="a8">
    <w:name w:val="Table Grid"/>
    <w:basedOn w:val="a1"/>
    <w:qFormat/>
    <w:rsid w:val="001C04E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1C04E0"/>
  </w:style>
  <w:style w:type="character" w:styleId="aa">
    <w:name w:val="annotation reference"/>
    <w:basedOn w:val="a0"/>
    <w:uiPriority w:val="99"/>
    <w:semiHidden/>
    <w:unhideWhenUsed/>
    <w:rsid w:val="001C04E0"/>
    <w:rPr>
      <w:sz w:val="21"/>
      <w:szCs w:val="21"/>
    </w:rPr>
  </w:style>
  <w:style w:type="character" w:customStyle="1" w:styleId="Char2">
    <w:name w:val="页眉 Char"/>
    <w:basedOn w:val="a0"/>
    <w:link w:val="a6"/>
    <w:uiPriority w:val="99"/>
    <w:qFormat/>
    <w:rsid w:val="001C04E0"/>
    <w:rPr>
      <w:sz w:val="18"/>
      <w:szCs w:val="18"/>
    </w:rPr>
  </w:style>
  <w:style w:type="character" w:customStyle="1" w:styleId="Char1">
    <w:name w:val="页脚 Char"/>
    <w:basedOn w:val="a0"/>
    <w:link w:val="a5"/>
    <w:qFormat/>
    <w:rsid w:val="001C04E0"/>
    <w:rPr>
      <w:sz w:val="18"/>
      <w:szCs w:val="18"/>
    </w:rPr>
  </w:style>
  <w:style w:type="character" w:customStyle="1" w:styleId="Char0">
    <w:name w:val="批注框文本 Char"/>
    <w:basedOn w:val="a0"/>
    <w:link w:val="a4"/>
    <w:uiPriority w:val="99"/>
    <w:semiHidden/>
    <w:qFormat/>
    <w:rsid w:val="001C04E0"/>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sid w:val="001C04E0"/>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1C04E0"/>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110</Words>
  <Characters>633</Characters>
  <Application>Microsoft Office Word</Application>
  <DocSecurity>0</DocSecurity>
  <Lines>5</Lines>
  <Paragraphs>1</Paragraphs>
  <ScaleCrop>false</ScaleCrop>
  <Company>China</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16</cp:revision>
  <cp:lastPrinted>2020-03-09T04:05:00Z</cp:lastPrinted>
  <dcterms:created xsi:type="dcterms:W3CDTF">2020-12-11T09:52:00Z</dcterms:created>
  <dcterms:modified xsi:type="dcterms:W3CDTF">2021-04-30T08:51:00Z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