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CB" w:rsidRDefault="001C1367">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沈阳市</w:t>
      </w:r>
      <w:r w:rsidR="0066370E">
        <w:rPr>
          <w:rFonts w:eastAsia="方正小标宋简体" w:cs="方正仿宋简体" w:hint="eastAsia"/>
          <w:sz w:val="32"/>
          <w:szCs w:val="32"/>
        </w:rPr>
        <w:t>流通领域</w:t>
      </w:r>
      <w:r>
        <w:rPr>
          <w:rFonts w:eastAsia="方正小标宋简体" w:cs="方正仿宋简体" w:hint="eastAsia"/>
          <w:sz w:val="32"/>
          <w:szCs w:val="32"/>
        </w:rPr>
        <w:t>皂类产品质量监督抽查实施细则</w:t>
      </w:r>
    </w:p>
    <w:p w:rsidR="00190FCB" w:rsidRDefault="00190FCB">
      <w:pPr>
        <w:snapToGrid w:val="0"/>
        <w:spacing w:line="440" w:lineRule="exact"/>
        <w:rPr>
          <w:rFonts w:eastAsia="黑体"/>
          <w:szCs w:val="21"/>
        </w:rPr>
      </w:pPr>
    </w:p>
    <w:p w:rsidR="00190FCB" w:rsidRDefault="001C1367">
      <w:pPr>
        <w:snapToGrid w:val="0"/>
        <w:spacing w:line="440" w:lineRule="exact"/>
        <w:rPr>
          <w:rFonts w:eastAsia="黑体"/>
          <w:szCs w:val="21"/>
        </w:rPr>
      </w:pPr>
      <w:r>
        <w:rPr>
          <w:rFonts w:eastAsia="黑体"/>
          <w:szCs w:val="21"/>
        </w:rPr>
        <w:t xml:space="preserve">1 </w:t>
      </w:r>
      <w:r>
        <w:rPr>
          <w:rFonts w:eastAsia="黑体"/>
          <w:szCs w:val="21"/>
        </w:rPr>
        <w:t>抽样方法</w:t>
      </w:r>
    </w:p>
    <w:p w:rsidR="00190FCB" w:rsidRDefault="0066370E" w:rsidP="0066370E">
      <w:pPr>
        <w:snapToGrid w:val="0"/>
        <w:spacing w:line="440" w:lineRule="exact"/>
        <w:ind w:firstLineChars="200" w:firstLine="420"/>
        <w:rPr>
          <w:szCs w:val="21"/>
        </w:rPr>
      </w:pPr>
      <w:r>
        <w:rPr>
          <w:szCs w:val="21"/>
        </w:rPr>
        <w:t>以随机抽样的方式在被</w:t>
      </w:r>
      <w:r>
        <w:rPr>
          <w:rFonts w:hint="eastAsia"/>
          <w:szCs w:val="21"/>
        </w:rPr>
        <w:t>抽样销售</w:t>
      </w:r>
      <w:r w:rsidR="001C1367">
        <w:rPr>
          <w:szCs w:val="21"/>
        </w:rPr>
        <w:t>者的待销产品中抽取。</w:t>
      </w:r>
    </w:p>
    <w:p w:rsidR="00190FCB" w:rsidRDefault="001C1367">
      <w:pPr>
        <w:snapToGrid w:val="0"/>
        <w:spacing w:line="440" w:lineRule="exact"/>
        <w:ind w:firstLineChars="200" w:firstLine="420"/>
        <w:rPr>
          <w:szCs w:val="21"/>
        </w:rPr>
      </w:pPr>
      <w:r>
        <w:rPr>
          <w:rFonts w:hint="eastAsia"/>
          <w:szCs w:val="21"/>
        </w:rPr>
        <w:t>随机数一般可使用随机数表、骰子或扑克牌等方法产生。</w:t>
      </w:r>
    </w:p>
    <w:p w:rsidR="00190FCB" w:rsidRDefault="001C1367">
      <w:pPr>
        <w:snapToGrid w:val="0"/>
        <w:spacing w:line="440" w:lineRule="exact"/>
        <w:ind w:firstLineChars="200" w:firstLine="420"/>
        <w:rPr>
          <w:rFonts w:eastAsia="黑体"/>
          <w:szCs w:val="21"/>
        </w:rPr>
      </w:pPr>
      <w:r>
        <w:rPr>
          <w:rFonts w:hint="eastAsia"/>
          <w:szCs w:val="21"/>
        </w:rPr>
        <w:t>每批次产品</w:t>
      </w:r>
      <w:r>
        <w:rPr>
          <w:szCs w:val="21"/>
        </w:rPr>
        <w:t>抽取</w:t>
      </w:r>
      <w:r>
        <w:rPr>
          <w:rFonts w:hint="eastAsia"/>
          <w:szCs w:val="21"/>
        </w:rPr>
        <w:t>总量不少于</w:t>
      </w:r>
      <w:r>
        <w:rPr>
          <w:rFonts w:hint="eastAsia"/>
          <w:szCs w:val="21"/>
        </w:rPr>
        <w:t>4</w:t>
      </w:r>
      <w:r>
        <w:rPr>
          <w:rFonts w:hint="eastAsia"/>
          <w:szCs w:val="21"/>
        </w:rPr>
        <w:t>块（</w:t>
      </w:r>
      <w:r>
        <w:rPr>
          <w:rFonts w:hint="eastAsia"/>
          <w:szCs w:val="21"/>
        </w:rPr>
        <w:t>800kg</w:t>
      </w:r>
      <w:r>
        <w:rPr>
          <w:rFonts w:hint="eastAsia"/>
          <w:szCs w:val="21"/>
        </w:rPr>
        <w:t>或</w:t>
      </w:r>
      <w:r>
        <w:rPr>
          <w:rFonts w:hint="eastAsia"/>
          <w:szCs w:val="21"/>
        </w:rPr>
        <w:t>0.8L</w:t>
      </w:r>
      <w:r>
        <w:rPr>
          <w:rFonts w:hint="eastAsia"/>
          <w:szCs w:val="21"/>
        </w:rPr>
        <w:t>）且不少于</w:t>
      </w:r>
      <w:r>
        <w:rPr>
          <w:rFonts w:hint="eastAsia"/>
          <w:szCs w:val="21"/>
        </w:rPr>
        <w:t>2</w:t>
      </w:r>
      <w:r>
        <w:rPr>
          <w:rFonts w:hint="eastAsia"/>
          <w:szCs w:val="21"/>
        </w:rPr>
        <w:t>个独立包装，</w:t>
      </w:r>
      <w:r>
        <w:rPr>
          <w:rFonts w:ascii="宋体" w:hAnsi="宋体" w:cs="方正仿宋简体" w:hint="eastAsia"/>
          <w:szCs w:val="21"/>
        </w:rPr>
        <w:t>将样品分为2份，其中</w:t>
      </w:r>
      <w:r>
        <w:rPr>
          <w:rFonts w:ascii="宋体" w:hAnsi="宋体" w:cs="方正仿宋简体" w:hint="eastAsia"/>
        </w:rPr>
        <w:t>1份作为检验样品，1份作为备用样品。</w:t>
      </w:r>
    </w:p>
    <w:p w:rsidR="00190FCB" w:rsidRDefault="001C1367">
      <w:pPr>
        <w:snapToGrid w:val="0"/>
        <w:spacing w:line="440" w:lineRule="exact"/>
        <w:rPr>
          <w:rFonts w:eastAsia="黑体"/>
          <w:szCs w:val="21"/>
        </w:rPr>
      </w:pPr>
      <w:r>
        <w:rPr>
          <w:rFonts w:eastAsia="黑体" w:hint="eastAsia"/>
          <w:szCs w:val="21"/>
        </w:rPr>
        <w:t>2</w:t>
      </w:r>
      <w:r>
        <w:rPr>
          <w:rFonts w:eastAsia="黑体" w:hint="eastAsia"/>
          <w:szCs w:val="21"/>
        </w:rPr>
        <w:t>检验依据</w:t>
      </w:r>
    </w:p>
    <w:p w:rsidR="00190FCB" w:rsidRDefault="001C1367">
      <w:pPr>
        <w:snapToGrid w:val="0"/>
        <w:spacing w:line="440" w:lineRule="exact"/>
        <w:jc w:val="center"/>
        <w:rPr>
          <w:rFonts w:eastAsia="黑体"/>
          <w:szCs w:val="21"/>
        </w:rPr>
      </w:pPr>
      <w:r>
        <w:rPr>
          <w:rFonts w:eastAsia="黑体" w:hint="eastAsia"/>
          <w:szCs w:val="21"/>
        </w:rPr>
        <w:t>表</w:t>
      </w:r>
      <w:r>
        <w:rPr>
          <w:rFonts w:eastAsia="黑体" w:hint="eastAsia"/>
          <w:szCs w:val="21"/>
        </w:rPr>
        <w:t xml:space="preserve">1 </w:t>
      </w:r>
      <w:r>
        <w:rPr>
          <w:rFonts w:eastAsia="黑体" w:hint="eastAsia"/>
          <w:szCs w:val="21"/>
        </w:rPr>
        <w:t>香皂</w:t>
      </w:r>
    </w:p>
    <w:tbl>
      <w:tblPr>
        <w:tblStyle w:val="a8"/>
        <w:tblW w:w="0" w:type="auto"/>
        <w:tblLook w:val="04A0"/>
      </w:tblPr>
      <w:tblGrid>
        <w:gridCol w:w="796"/>
        <w:gridCol w:w="5438"/>
        <w:gridCol w:w="2600"/>
      </w:tblGrid>
      <w:tr w:rsidR="00190FCB">
        <w:trPr>
          <w:tblHeader/>
        </w:trPr>
        <w:tc>
          <w:tcPr>
            <w:tcW w:w="796" w:type="dxa"/>
            <w:vAlign w:val="center"/>
          </w:tcPr>
          <w:p w:rsidR="00190FCB" w:rsidRDefault="001C1367">
            <w:pPr>
              <w:spacing w:line="440" w:lineRule="exact"/>
              <w:jc w:val="center"/>
              <w:textAlignment w:val="center"/>
              <w:rPr>
                <w:szCs w:val="21"/>
              </w:rPr>
            </w:pPr>
            <w:r>
              <w:t>序号</w:t>
            </w:r>
          </w:p>
        </w:tc>
        <w:tc>
          <w:tcPr>
            <w:tcW w:w="5438" w:type="dxa"/>
            <w:vAlign w:val="center"/>
          </w:tcPr>
          <w:p w:rsidR="00190FCB" w:rsidRDefault="001C1367">
            <w:pPr>
              <w:spacing w:line="440" w:lineRule="exact"/>
              <w:jc w:val="center"/>
              <w:textAlignment w:val="center"/>
              <w:rPr>
                <w:szCs w:val="21"/>
              </w:rPr>
            </w:pPr>
            <w:r>
              <w:t>检验项目</w:t>
            </w:r>
          </w:p>
        </w:tc>
        <w:tc>
          <w:tcPr>
            <w:tcW w:w="2600" w:type="dxa"/>
            <w:vAlign w:val="center"/>
          </w:tcPr>
          <w:p w:rsidR="00190FCB" w:rsidRDefault="001C1367">
            <w:pPr>
              <w:spacing w:line="440" w:lineRule="exact"/>
              <w:jc w:val="center"/>
              <w:textAlignment w:val="center"/>
              <w:rPr>
                <w:szCs w:val="21"/>
              </w:rPr>
            </w:pPr>
            <w:r>
              <w:rPr>
                <w:szCs w:val="21"/>
              </w:rPr>
              <w:t>检验方法</w:t>
            </w:r>
          </w:p>
        </w:tc>
      </w:tr>
      <w:tr w:rsidR="00190FCB">
        <w:trPr>
          <w:tblHeader/>
        </w:trPr>
        <w:tc>
          <w:tcPr>
            <w:tcW w:w="796" w:type="dxa"/>
            <w:vAlign w:val="center"/>
          </w:tcPr>
          <w:p w:rsidR="00190FCB" w:rsidRDefault="001C1367">
            <w:pPr>
              <w:spacing w:line="440" w:lineRule="exact"/>
              <w:jc w:val="center"/>
              <w:textAlignment w:val="center"/>
            </w:pPr>
            <w:r>
              <w:rPr>
                <w:rFonts w:hint="eastAsia"/>
              </w:rPr>
              <w:t>1</w:t>
            </w:r>
          </w:p>
        </w:tc>
        <w:tc>
          <w:tcPr>
            <w:tcW w:w="5438" w:type="dxa"/>
            <w:vAlign w:val="center"/>
          </w:tcPr>
          <w:p w:rsidR="00190FCB" w:rsidRDefault="001C1367">
            <w:pPr>
              <w:spacing w:line="440" w:lineRule="exact"/>
              <w:jc w:val="center"/>
              <w:textAlignment w:val="center"/>
            </w:pPr>
            <w:r>
              <w:rPr>
                <w:rFonts w:ascii="宋体" w:hAnsi="宋体" w:hint="eastAsia"/>
                <w:szCs w:val="21"/>
              </w:rPr>
              <w:t>干钠皂</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QB/T2623.3-2003（2017）</w:t>
            </w:r>
          </w:p>
        </w:tc>
      </w:tr>
      <w:tr w:rsidR="00190FCB">
        <w:trPr>
          <w:tblHeader/>
        </w:trPr>
        <w:tc>
          <w:tcPr>
            <w:tcW w:w="796" w:type="dxa"/>
            <w:vAlign w:val="center"/>
          </w:tcPr>
          <w:p w:rsidR="00190FCB" w:rsidRDefault="001C1367">
            <w:pPr>
              <w:spacing w:line="440" w:lineRule="exact"/>
              <w:jc w:val="center"/>
              <w:textAlignment w:val="center"/>
            </w:pPr>
            <w:r>
              <w:rPr>
                <w:rFonts w:hint="eastAsia"/>
              </w:rPr>
              <w:t>2</w:t>
            </w:r>
          </w:p>
        </w:tc>
        <w:tc>
          <w:tcPr>
            <w:tcW w:w="5438" w:type="dxa"/>
            <w:vAlign w:val="center"/>
          </w:tcPr>
          <w:p w:rsidR="00190FCB" w:rsidRDefault="001C1367">
            <w:pPr>
              <w:spacing w:line="440" w:lineRule="exact"/>
              <w:jc w:val="center"/>
              <w:textAlignment w:val="center"/>
            </w:pPr>
            <w:r>
              <w:rPr>
                <w:rFonts w:ascii="宋体" w:hAnsi="宋体" w:hint="eastAsia"/>
                <w:szCs w:val="21"/>
              </w:rPr>
              <w:t>总有效物含量</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QB/T2487-2008</w:t>
            </w:r>
          </w:p>
        </w:tc>
      </w:tr>
      <w:tr w:rsidR="00190FCB">
        <w:trPr>
          <w:tblHeader/>
        </w:trPr>
        <w:tc>
          <w:tcPr>
            <w:tcW w:w="796" w:type="dxa"/>
            <w:vAlign w:val="center"/>
          </w:tcPr>
          <w:p w:rsidR="00190FCB" w:rsidRDefault="001C1367">
            <w:pPr>
              <w:spacing w:line="440" w:lineRule="exact"/>
              <w:jc w:val="center"/>
              <w:textAlignment w:val="center"/>
            </w:pPr>
            <w:r>
              <w:rPr>
                <w:rFonts w:hint="eastAsia"/>
              </w:rPr>
              <w:t>3</w:t>
            </w:r>
          </w:p>
        </w:tc>
        <w:tc>
          <w:tcPr>
            <w:tcW w:w="5438" w:type="dxa"/>
            <w:vAlign w:val="center"/>
          </w:tcPr>
          <w:p w:rsidR="00190FCB" w:rsidRDefault="001C1367">
            <w:pPr>
              <w:spacing w:line="440" w:lineRule="exact"/>
              <w:jc w:val="center"/>
              <w:textAlignment w:val="center"/>
            </w:pPr>
            <w:r>
              <w:rPr>
                <w:rFonts w:ascii="宋体" w:hAnsi="宋体" w:hint="eastAsia"/>
                <w:szCs w:val="21"/>
              </w:rPr>
              <w:t>水分和挥发物</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QB/T2623.4-2003（2017）</w:t>
            </w:r>
          </w:p>
        </w:tc>
      </w:tr>
      <w:tr w:rsidR="00190FCB">
        <w:trPr>
          <w:tblHeader/>
        </w:trPr>
        <w:tc>
          <w:tcPr>
            <w:tcW w:w="796" w:type="dxa"/>
            <w:vAlign w:val="center"/>
          </w:tcPr>
          <w:p w:rsidR="00190FCB" w:rsidRDefault="001C1367">
            <w:pPr>
              <w:spacing w:line="440" w:lineRule="exact"/>
              <w:jc w:val="center"/>
              <w:textAlignment w:val="center"/>
            </w:pPr>
            <w:r>
              <w:rPr>
                <w:rFonts w:hint="eastAsia"/>
              </w:rPr>
              <w:t>4</w:t>
            </w:r>
          </w:p>
        </w:tc>
        <w:tc>
          <w:tcPr>
            <w:tcW w:w="5438" w:type="dxa"/>
            <w:vAlign w:val="center"/>
          </w:tcPr>
          <w:p w:rsidR="00190FCB" w:rsidRDefault="001C1367">
            <w:pPr>
              <w:spacing w:line="440" w:lineRule="exact"/>
              <w:jc w:val="center"/>
              <w:textAlignment w:val="center"/>
            </w:pPr>
            <w:r>
              <w:rPr>
                <w:rFonts w:ascii="宋体" w:hAnsi="宋体" w:hint="eastAsia"/>
                <w:szCs w:val="21"/>
              </w:rPr>
              <w:t>总游离碱（以NaOH计）</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QB/T2623.2-2003</w:t>
            </w:r>
          </w:p>
        </w:tc>
      </w:tr>
      <w:tr w:rsidR="00190FCB">
        <w:trPr>
          <w:tblHeader/>
        </w:trPr>
        <w:tc>
          <w:tcPr>
            <w:tcW w:w="796" w:type="dxa"/>
            <w:vAlign w:val="center"/>
          </w:tcPr>
          <w:p w:rsidR="00190FCB" w:rsidRDefault="001C1367">
            <w:pPr>
              <w:spacing w:line="440" w:lineRule="exact"/>
              <w:jc w:val="center"/>
              <w:textAlignment w:val="center"/>
            </w:pPr>
            <w:r>
              <w:rPr>
                <w:rFonts w:hint="eastAsia"/>
              </w:rPr>
              <w:t>5</w:t>
            </w:r>
          </w:p>
        </w:tc>
        <w:tc>
          <w:tcPr>
            <w:tcW w:w="5438" w:type="dxa"/>
            <w:vAlign w:val="center"/>
          </w:tcPr>
          <w:p w:rsidR="00190FCB" w:rsidRDefault="001C1367">
            <w:pPr>
              <w:spacing w:line="440" w:lineRule="exact"/>
              <w:jc w:val="center"/>
              <w:textAlignment w:val="center"/>
            </w:pPr>
            <w:r>
              <w:rPr>
                <w:rFonts w:ascii="宋体" w:hAnsi="宋体" w:hint="eastAsia"/>
                <w:szCs w:val="21"/>
              </w:rPr>
              <w:t>游离苛性碱（以NaOH计）</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QB/T2623.1-2003</w:t>
            </w:r>
          </w:p>
        </w:tc>
      </w:tr>
      <w:tr w:rsidR="00190FCB">
        <w:trPr>
          <w:tblHeader/>
        </w:trPr>
        <w:tc>
          <w:tcPr>
            <w:tcW w:w="796" w:type="dxa"/>
            <w:vAlign w:val="center"/>
          </w:tcPr>
          <w:p w:rsidR="00190FCB" w:rsidRDefault="001C1367">
            <w:pPr>
              <w:spacing w:line="440" w:lineRule="exact"/>
              <w:jc w:val="center"/>
              <w:textAlignment w:val="center"/>
            </w:pPr>
            <w:r>
              <w:rPr>
                <w:rFonts w:hint="eastAsia"/>
              </w:rPr>
              <w:t>6</w:t>
            </w:r>
          </w:p>
        </w:tc>
        <w:tc>
          <w:tcPr>
            <w:tcW w:w="5438" w:type="dxa"/>
            <w:vAlign w:val="center"/>
          </w:tcPr>
          <w:p w:rsidR="00190FCB" w:rsidRDefault="001C1367">
            <w:pPr>
              <w:spacing w:line="440" w:lineRule="exact"/>
              <w:jc w:val="center"/>
              <w:textAlignment w:val="center"/>
            </w:pPr>
            <w:r>
              <w:rPr>
                <w:rFonts w:ascii="宋体" w:hAnsi="宋体" w:hint="eastAsia"/>
                <w:szCs w:val="21"/>
              </w:rPr>
              <w:t>总五氧化二磷</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QB/T2623.8-2003（2017）</w:t>
            </w:r>
          </w:p>
        </w:tc>
      </w:tr>
      <w:tr w:rsidR="00190FCB">
        <w:trPr>
          <w:tblHeader/>
        </w:trPr>
        <w:tc>
          <w:tcPr>
            <w:tcW w:w="796" w:type="dxa"/>
            <w:vAlign w:val="center"/>
          </w:tcPr>
          <w:p w:rsidR="00190FCB" w:rsidRDefault="001C1367">
            <w:pPr>
              <w:spacing w:line="440" w:lineRule="exact"/>
              <w:jc w:val="center"/>
              <w:textAlignment w:val="center"/>
            </w:pPr>
            <w:r>
              <w:rPr>
                <w:rFonts w:hint="eastAsia"/>
              </w:rPr>
              <w:t>7</w:t>
            </w:r>
          </w:p>
        </w:tc>
        <w:tc>
          <w:tcPr>
            <w:tcW w:w="5438" w:type="dxa"/>
            <w:vAlign w:val="center"/>
          </w:tcPr>
          <w:p w:rsidR="00190FCB" w:rsidRDefault="001C1367">
            <w:pPr>
              <w:spacing w:line="440" w:lineRule="exact"/>
              <w:jc w:val="center"/>
              <w:textAlignment w:val="center"/>
            </w:pPr>
            <w:r>
              <w:rPr>
                <w:rFonts w:ascii="宋体" w:hAnsi="宋体" w:hint="eastAsia"/>
                <w:szCs w:val="21"/>
              </w:rPr>
              <w:t>氯化物（以NaCl计）</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QB/T2623.6-2003（2009）</w:t>
            </w:r>
          </w:p>
        </w:tc>
      </w:tr>
      <w:tr w:rsidR="00190FCB">
        <w:trPr>
          <w:tblHeader/>
        </w:trPr>
        <w:tc>
          <w:tcPr>
            <w:tcW w:w="796" w:type="dxa"/>
            <w:vAlign w:val="center"/>
          </w:tcPr>
          <w:p w:rsidR="00190FCB" w:rsidRDefault="001C1367">
            <w:pPr>
              <w:spacing w:line="440" w:lineRule="exact"/>
              <w:jc w:val="center"/>
              <w:textAlignment w:val="center"/>
            </w:pPr>
            <w:r>
              <w:rPr>
                <w:rFonts w:hint="eastAsia"/>
              </w:rPr>
              <w:t>8</w:t>
            </w:r>
          </w:p>
        </w:tc>
        <w:tc>
          <w:tcPr>
            <w:tcW w:w="5438" w:type="dxa"/>
            <w:vAlign w:val="center"/>
          </w:tcPr>
          <w:p w:rsidR="00190FCB" w:rsidRDefault="001C1367">
            <w:pPr>
              <w:spacing w:line="440" w:lineRule="exact"/>
              <w:jc w:val="center"/>
              <w:textAlignment w:val="center"/>
              <w:rPr>
                <w:rFonts w:ascii="宋体" w:hAnsi="宋体"/>
                <w:szCs w:val="21"/>
              </w:rPr>
            </w:pPr>
            <w:r>
              <w:rPr>
                <w:rFonts w:ascii="宋体" w:hAnsi="宋体" w:hint="eastAsia"/>
                <w:szCs w:val="21"/>
              </w:rPr>
              <w:t>透明度</w:t>
            </w:r>
          </w:p>
        </w:tc>
        <w:tc>
          <w:tcPr>
            <w:tcW w:w="2600" w:type="dxa"/>
            <w:vAlign w:val="center"/>
          </w:tcPr>
          <w:p w:rsidR="00190FCB" w:rsidRDefault="001C1367">
            <w:pPr>
              <w:spacing w:line="440" w:lineRule="exact"/>
              <w:jc w:val="center"/>
              <w:textAlignment w:val="center"/>
              <w:rPr>
                <w:rFonts w:ascii="宋体" w:hAnsi="宋体"/>
                <w:szCs w:val="21"/>
              </w:rPr>
            </w:pPr>
            <w:r>
              <w:rPr>
                <w:rFonts w:ascii="宋体" w:hAnsi="宋体" w:hint="eastAsia"/>
                <w:szCs w:val="21"/>
              </w:rPr>
              <w:t>QB/T2485-2008</w:t>
            </w:r>
          </w:p>
        </w:tc>
      </w:tr>
    </w:tbl>
    <w:p w:rsidR="00190FCB" w:rsidRDefault="00190FCB">
      <w:pPr>
        <w:adjustRightInd w:val="0"/>
        <w:snapToGrid w:val="0"/>
        <w:spacing w:line="440" w:lineRule="exact"/>
        <w:ind w:firstLineChars="200" w:firstLine="420"/>
        <w:rPr>
          <w:szCs w:val="21"/>
        </w:rPr>
      </w:pPr>
    </w:p>
    <w:p w:rsidR="00190FCB" w:rsidRDefault="001C1367">
      <w:pPr>
        <w:snapToGrid w:val="0"/>
        <w:spacing w:line="440" w:lineRule="exact"/>
        <w:jc w:val="center"/>
        <w:rPr>
          <w:rFonts w:eastAsia="黑体"/>
          <w:szCs w:val="21"/>
        </w:rPr>
      </w:pPr>
      <w:r>
        <w:rPr>
          <w:rFonts w:eastAsia="黑体" w:hint="eastAsia"/>
          <w:szCs w:val="21"/>
        </w:rPr>
        <w:t>表</w:t>
      </w:r>
      <w:r>
        <w:rPr>
          <w:rFonts w:eastAsia="黑体" w:hint="eastAsia"/>
          <w:szCs w:val="21"/>
        </w:rPr>
        <w:t xml:space="preserve">2 </w:t>
      </w:r>
      <w:r>
        <w:rPr>
          <w:rFonts w:eastAsia="黑体" w:hint="eastAsia"/>
          <w:szCs w:val="21"/>
        </w:rPr>
        <w:t>洗衣皂</w:t>
      </w:r>
    </w:p>
    <w:tbl>
      <w:tblPr>
        <w:tblStyle w:val="a8"/>
        <w:tblW w:w="0" w:type="auto"/>
        <w:tblLook w:val="04A0"/>
      </w:tblPr>
      <w:tblGrid>
        <w:gridCol w:w="796"/>
        <w:gridCol w:w="5438"/>
        <w:gridCol w:w="2600"/>
      </w:tblGrid>
      <w:tr w:rsidR="00190FCB">
        <w:trPr>
          <w:tblHeader/>
        </w:trPr>
        <w:tc>
          <w:tcPr>
            <w:tcW w:w="796" w:type="dxa"/>
            <w:vAlign w:val="center"/>
          </w:tcPr>
          <w:p w:rsidR="00190FCB" w:rsidRDefault="001C1367">
            <w:pPr>
              <w:spacing w:line="440" w:lineRule="exact"/>
              <w:jc w:val="center"/>
              <w:textAlignment w:val="center"/>
              <w:rPr>
                <w:szCs w:val="21"/>
              </w:rPr>
            </w:pPr>
            <w:r>
              <w:t>序号</w:t>
            </w:r>
          </w:p>
        </w:tc>
        <w:tc>
          <w:tcPr>
            <w:tcW w:w="5438" w:type="dxa"/>
            <w:vAlign w:val="center"/>
          </w:tcPr>
          <w:p w:rsidR="00190FCB" w:rsidRDefault="001C1367">
            <w:pPr>
              <w:spacing w:line="440" w:lineRule="exact"/>
              <w:jc w:val="center"/>
              <w:textAlignment w:val="center"/>
              <w:rPr>
                <w:szCs w:val="21"/>
              </w:rPr>
            </w:pPr>
            <w:r>
              <w:t>检验项目</w:t>
            </w:r>
          </w:p>
        </w:tc>
        <w:tc>
          <w:tcPr>
            <w:tcW w:w="2600" w:type="dxa"/>
            <w:vAlign w:val="center"/>
          </w:tcPr>
          <w:p w:rsidR="00190FCB" w:rsidRDefault="001C1367">
            <w:pPr>
              <w:spacing w:line="440" w:lineRule="exact"/>
              <w:jc w:val="center"/>
              <w:textAlignment w:val="center"/>
              <w:rPr>
                <w:szCs w:val="21"/>
              </w:rPr>
            </w:pPr>
            <w:r>
              <w:rPr>
                <w:szCs w:val="21"/>
              </w:rPr>
              <w:t>检验方法</w:t>
            </w:r>
          </w:p>
        </w:tc>
      </w:tr>
      <w:tr w:rsidR="00190FCB">
        <w:trPr>
          <w:tblHeader/>
        </w:trPr>
        <w:tc>
          <w:tcPr>
            <w:tcW w:w="796" w:type="dxa"/>
            <w:vAlign w:val="center"/>
          </w:tcPr>
          <w:p w:rsidR="00190FCB" w:rsidRDefault="001C1367">
            <w:pPr>
              <w:spacing w:line="440" w:lineRule="exact"/>
              <w:jc w:val="center"/>
              <w:textAlignment w:val="center"/>
            </w:pPr>
            <w:r>
              <w:rPr>
                <w:rFonts w:hint="eastAsia"/>
              </w:rPr>
              <w:t>1</w:t>
            </w:r>
          </w:p>
        </w:tc>
        <w:tc>
          <w:tcPr>
            <w:tcW w:w="5438" w:type="dxa"/>
            <w:vAlign w:val="center"/>
          </w:tcPr>
          <w:p w:rsidR="00190FCB" w:rsidRDefault="001C1367">
            <w:pPr>
              <w:spacing w:line="440" w:lineRule="exact"/>
              <w:jc w:val="center"/>
              <w:textAlignment w:val="center"/>
            </w:pPr>
            <w:r>
              <w:rPr>
                <w:rFonts w:ascii="宋体" w:hAnsi="宋体" w:hint="eastAsia"/>
                <w:szCs w:val="21"/>
              </w:rPr>
              <w:t>干钠皂</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QB/T2623.3-2003（2017）</w:t>
            </w:r>
          </w:p>
        </w:tc>
      </w:tr>
      <w:tr w:rsidR="00190FCB">
        <w:trPr>
          <w:tblHeader/>
        </w:trPr>
        <w:tc>
          <w:tcPr>
            <w:tcW w:w="796" w:type="dxa"/>
            <w:vAlign w:val="center"/>
          </w:tcPr>
          <w:p w:rsidR="00190FCB" w:rsidRDefault="001C1367">
            <w:pPr>
              <w:spacing w:line="440" w:lineRule="exact"/>
              <w:jc w:val="center"/>
              <w:textAlignment w:val="center"/>
            </w:pPr>
            <w:r>
              <w:rPr>
                <w:rFonts w:hint="eastAsia"/>
              </w:rPr>
              <w:t>2</w:t>
            </w:r>
          </w:p>
        </w:tc>
        <w:tc>
          <w:tcPr>
            <w:tcW w:w="5438" w:type="dxa"/>
            <w:vAlign w:val="center"/>
          </w:tcPr>
          <w:p w:rsidR="00190FCB" w:rsidRDefault="001C1367">
            <w:pPr>
              <w:spacing w:line="440" w:lineRule="exact"/>
              <w:jc w:val="center"/>
              <w:textAlignment w:val="center"/>
            </w:pPr>
            <w:r>
              <w:rPr>
                <w:rFonts w:ascii="宋体" w:hAnsi="宋体" w:hint="eastAsia"/>
                <w:szCs w:val="21"/>
              </w:rPr>
              <w:t>乙醇不溶物</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QB/T2623.5-2003（2017）</w:t>
            </w:r>
          </w:p>
        </w:tc>
      </w:tr>
      <w:tr w:rsidR="00190FCB">
        <w:trPr>
          <w:tblHeader/>
        </w:trPr>
        <w:tc>
          <w:tcPr>
            <w:tcW w:w="796" w:type="dxa"/>
            <w:vAlign w:val="center"/>
          </w:tcPr>
          <w:p w:rsidR="00190FCB" w:rsidRDefault="001C1367">
            <w:pPr>
              <w:spacing w:line="440" w:lineRule="exact"/>
              <w:jc w:val="center"/>
              <w:textAlignment w:val="center"/>
            </w:pPr>
            <w:r>
              <w:rPr>
                <w:rFonts w:hint="eastAsia"/>
              </w:rPr>
              <w:t>3</w:t>
            </w:r>
          </w:p>
        </w:tc>
        <w:tc>
          <w:tcPr>
            <w:tcW w:w="5438" w:type="dxa"/>
            <w:vAlign w:val="center"/>
          </w:tcPr>
          <w:p w:rsidR="00190FCB" w:rsidRDefault="001C1367">
            <w:pPr>
              <w:spacing w:line="440" w:lineRule="exact"/>
              <w:jc w:val="center"/>
              <w:textAlignment w:val="center"/>
            </w:pPr>
            <w:r>
              <w:rPr>
                <w:rFonts w:ascii="宋体" w:hAnsi="宋体" w:hint="eastAsia"/>
                <w:szCs w:val="21"/>
              </w:rPr>
              <w:t>总五氧化二磷</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QB/T2623.8-2003（2017）</w:t>
            </w:r>
          </w:p>
        </w:tc>
      </w:tr>
      <w:tr w:rsidR="00190FCB">
        <w:trPr>
          <w:tblHeader/>
        </w:trPr>
        <w:tc>
          <w:tcPr>
            <w:tcW w:w="796" w:type="dxa"/>
            <w:vAlign w:val="center"/>
          </w:tcPr>
          <w:p w:rsidR="00190FCB" w:rsidRDefault="001C1367">
            <w:pPr>
              <w:spacing w:line="440" w:lineRule="exact"/>
              <w:jc w:val="center"/>
              <w:textAlignment w:val="center"/>
            </w:pPr>
            <w:r>
              <w:rPr>
                <w:rFonts w:hint="eastAsia"/>
              </w:rPr>
              <w:t>4</w:t>
            </w:r>
          </w:p>
        </w:tc>
        <w:tc>
          <w:tcPr>
            <w:tcW w:w="5438" w:type="dxa"/>
            <w:vAlign w:val="center"/>
          </w:tcPr>
          <w:p w:rsidR="00190FCB" w:rsidRDefault="001C1367">
            <w:pPr>
              <w:spacing w:line="440" w:lineRule="exact"/>
              <w:jc w:val="center"/>
              <w:textAlignment w:val="center"/>
            </w:pPr>
            <w:r>
              <w:rPr>
                <w:rFonts w:ascii="宋体" w:hAnsi="宋体" w:hint="eastAsia"/>
                <w:szCs w:val="21"/>
              </w:rPr>
              <w:t>游离苛性碱含量</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QB/T2623.1-2003</w:t>
            </w:r>
          </w:p>
        </w:tc>
      </w:tr>
      <w:tr w:rsidR="00190FCB">
        <w:trPr>
          <w:tblHeader/>
        </w:trPr>
        <w:tc>
          <w:tcPr>
            <w:tcW w:w="796" w:type="dxa"/>
            <w:vAlign w:val="center"/>
          </w:tcPr>
          <w:p w:rsidR="00190FCB" w:rsidRDefault="001C1367">
            <w:pPr>
              <w:spacing w:line="440" w:lineRule="exact"/>
              <w:jc w:val="center"/>
              <w:textAlignment w:val="center"/>
            </w:pPr>
            <w:r>
              <w:rPr>
                <w:rFonts w:hint="eastAsia"/>
              </w:rPr>
              <w:t>5</w:t>
            </w:r>
          </w:p>
        </w:tc>
        <w:tc>
          <w:tcPr>
            <w:tcW w:w="5438" w:type="dxa"/>
            <w:vAlign w:val="center"/>
          </w:tcPr>
          <w:p w:rsidR="00190FCB" w:rsidRDefault="001C1367">
            <w:pPr>
              <w:spacing w:line="440" w:lineRule="exact"/>
              <w:jc w:val="center"/>
              <w:textAlignment w:val="center"/>
            </w:pPr>
            <w:r>
              <w:rPr>
                <w:rFonts w:ascii="宋体" w:hAnsi="宋体" w:hint="eastAsia"/>
                <w:szCs w:val="21"/>
              </w:rPr>
              <w:t>发泡力</w:t>
            </w:r>
          </w:p>
        </w:tc>
        <w:tc>
          <w:tcPr>
            <w:tcW w:w="2600" w:type="dxa"/>
            <w:vAlign w:val="center"/>
          </w:tcPr>
          <w:p w:rsidR="00190FCB" w:rsidRDefault="001C1367">
            <w:pPr>
              <w:spacing w:line="440" w:lineRule="exact"/>
              <w:jc w:val="center"/>
              <w:textAlignment w:val="center"/>
              <w:rPr>
                <w:szCs w:val="21"/>
              </w:rPr>
            </w:pPr>
            <w:r>
              <w:rPr>
                <w:rFonts w:ascii="宋体" w:hAnsi="宋体"/>
                <w:szCs w:val="21"/>
              </w:rPr>
              <w:t>GB/T 7462-1994</w:t>
            </w:r>
          </w:p>
        </w:tc>
      </w:tr>
      <w:tr w:rsidR="00190FCB">
        <w:trPr>
          <w:tblHeader/>
        </w:trPr>
        <w:tc>
          <w:tcPr>
            <w:tcW w:w="796" w:type="dxa"/>
            <w:vAlign w:val="center"/>
          </w:tcPr>
          <w:p w:rsidR="00190FCB" w:rsidRDefault="001C1367">
            <w:pPr>
              <w:spacing w:line="440" w:lineRule="exact"/>
              <w:jc w:val="center"/>
              <w:textAlignment w:val="center"/>
            </w:pPr>
            <w:r>
              <w:rPr>
                <w:rFonts w:hint="eastAsia"/>
              </w:rPr>
              <w:t>6</w:t>
            </w:r>
          </w:p>
        </w:tc>
        <w:tc>
          <w:tcPr>
            <w:tcW w:w="5438" w:type="dxa"/>
            <w:vAlign w:val="center"/>
          </w:tcPr>
          <w:p w:rsidR="00190FCB" w:rsidRDefault="001C1367">
            <w:pPr>
              <w:spacing w:line="440" w:lineRule="exact"/>
              <w:jc w:val="center"/>
              <w:textAlignment w:val="center"/>
            </w:pPr>
            <w:r>
              <w:rPr>
                <w:rFonts w:ascii="宋体" w:hAnsi="宋体" w:hint="eastAsia"/>
                <w:szCs w:val="21"/>
              </w:rPr>
              <w:t>氯化物</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QB/T2623.6-2003（2009）</w:t>
            </w:r>
          </w:p>
        </w:tc>
      </w:tr>
      <w:tr w:rsidR="00190FCB">
        <w:trPr>
          <w:tblHeader/>
        </w:trPr>
        <w:tc>
          <w:tcPr>
            <w:tcW w:w="796" w:type="dxa"/>
            <w:vAlign w:val="center"/>
          </w:tcPr>
          <w:p w:rsidR="00190FCB" w:rsidRDefault="001C1367">
            <w:pPr>
              <w:spacing w:line="440" w:lineRule="exact"/>
              <w:jc w:val="center"/>
              <w:textAlignment w:val="center"/>
            </w:pPr>
            <w:r>
              <w:rPr>
                <w:rFonts w:hint="eastAsia"/>
              </w:rPr>
              <w:t>7</w:t>
            </w:r>
          </w:p>
        </w:tc>
        <w:tc>
          <w:tcPr>
            <w:tcW w:w="5438" w:type="dxa"/>
            <w:vAlign w:val="center"/>
          </w:tcPr>
          <w:p w:rsidR="00190FCB" w:rsidRDefault="001C1367">
            <w:pPr>
              <w:spacing w:line="440" w:lineRule="exact"/>
              <w:jc w:val="center"/>
              <w:textAlignment w:val="center"/>
            </w:pPr>
            <w:r>
              <w:rPr>
                <w:rFonts w:ascii="宋体" w:hAnsi="宋体" w:hint="eastAsia"/>
                <w:szCs w:val="21"/>
              </w:rPr>
              <w:t>透明度</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QB/T2485-2008</w:t>
            </w:r>
          </w:p>
        </w:tc>
      </w:tr>
    </w:tbl>
    <w:p w:rsidR="00190FCB" w:rsidRDefault="00190FCB">
      <w:pPr>
        <w:snapToGrid w:val="0"/>
        <w:spacing w:line="440" w:lineRule="exact"/>
        <w:jc w:val="center"/>
        <w:rPr>
          <w:rFonts w:eastAsia="黑体"/>
          <w:szCs w:val="21"/>
        </w:rPr>
      </w:pPr>
    </w:p>
    <w:p w:rsidR="00190FCB" w:rsidRDefault="001C1367">
      <w:pPr>
        <w:snapToGrid w:val="0"/>
        <w:spacing w:line="440" w:lineRule="exact"/>
        <w:jc w:val="center"/>
        <w:rPr>
          <w:rFonts w:eastAsia="黑体"/>
          <w:szCs w:val="21"/>
        </w:rPr>
      </w:pPr>
      <w:r>
        <w:rPr>
          <w:rFonts w:eastAsia="黑体" w:hint="eastAsia"/>
          <w:szCs w:val="21"/>
        </w:rPr>
        <w:t>表</w:t>
      </w:r>
      <w:r>
        <w:rPr>
          <w:rFonts w:eastAsia="黑体" w:hint="eastAsia"/>
          <w:szCs w:val="21"/>
        </w:rPr>
        <w:t xml:space="preserve">3 </w:t>
      </w:r>
      <w:r>
        <w:rPr>
          <w:rFonts w:eastAsia="黑体" w:hint="eastAsia"/>
          <w:szCs w:val="21"/>
        </w:rPr>
        <w:t>复合洗衣皂</w:t>
      </w:r>
    </w:p>
    <w:tbl>
      <w:tblPr>
        <w:tblStyle w:val="a8"/>
        <w:tblW w:w="0" w:type="auto"/>
        <w:tblLook w:val="04A0"/>
      </w:tblPr>
      <w:tblGrid>
        <w:gridCol w:w="796"/>
        <w:gridCol w:w="5438"/>
        <w:gridCol w:w="2600"/>
      </w:tblGrid>
      <w:tr w:rsidR="00190FCB">
        <w:trPr>
          <w:tblHeader/>
        </w:trPr>
        <w:tc>
          <w:tcPr>
            <w:tcW w:w="796" w:type="dxa"/>
            <w:vAlign w:val="center"/>
          </w:tcPr>
          <w:p w:rsidR="00190FCB" w:rsidRDefault="001C1367">
            <w:pPr>
              <w:spacing w:line="440" w:lineRule="exact"/>
              <w:jc w:val="center"/>
              <w:textAlignment w:val="center"/>
              <w:rPr>
                <w:szCs w:val="21"/>
              </w:rPr>
            </w:pPr>
            <w:r>
              <w:lastRenderedPageBreak/>
              <w:t>序号</w:t>
            </w:r>
          </w:p>
        </w:tc>
        <w:tc>
          <w:tcPr>
            <w:tcW w:w="5438" w:type="dxa"/>
            <w:vAlign w:val="center"/>
          </w:tcPr>
          <w:p w:rsidR="00190FCB" w:rsidRDefault="001C1367">
            <w:pPr>
              <w:spacing w:line="440" w:lineRule="exact"/>
              <w:jc w:val="center"/>
              <w:textAlignment w:val="center"/>
              <w:rPr>
                <w:szCs w:val="21"/>
              </w:rPr>
            </w:pPr>
            <w:r>
              <w:t>检验项目</w:t>
            </w:r>
          </w:p>
        </w:tc>
        <w:tc>
          <w:tcPr>
            <w:tcW w:w="2600" w:type="dxa"/>
            <w:vAlign w:val="center"/>
          </w:tcPr>
          <w:p w:rsidR="00190FCB" w:rsidRDefault="001C1367">
            <w:pPr>
              <w:spacing w:line="440" w:lineRule="exact"/>
              <w:jc w:val="center"/>
              <w:textAlignment w:val="center"/>
              <w:rPr>
                <w:szCs w:val="21"/>
              </w:rPr>
            </w:pPr>
            <w:r>
              <w:rPr>
                <w:szCs w:val="21"/>
              </w:rPr>
              <w:t>检验方法</w:t>
            </w:r>
          </w:p>
        </w:tc>
      </w:tr>
      <w:tr w:rsidR="00190FCB">
        <w:trPr>
          <w:tblHeader/>
        </w:trPr>
        <w:tc>
          <w:tcPr>
            <w:tcW w:w="796" w:type="dxa"/>
            <w:vAlign w:val="center"/>
          </w:tcPr>
          <w:p w:rsidR="00190FCB" w:rsidRDefault="001C1367">
            <w:pPr>
              <w:spacing w:line="440" w:lineRule="exact"/>
              <w:jc w:val="center"/>
              <w:textAlignment w:val="center"/>
            </w:pPr>
            <w:r>
              <w:rPr>
                <w:rFonts w:hint="eastAsia"/>
              </w:rPr>
              <w:t>1</w:t>
            </w:r>
          </w:p>
        </w:tc>
        <w:tc>
          <w:tcPr>
            <w:tcW w:w="5438" w:type="dxa"/>
            <w:vAlign w:val="center"/>
          </w:tcPr>
          <w:p w:rsidR="00190FCB" w:rsidRDefault="001C1367">
            <w:pPr>
              <w:spacing w:line="440" w:lineRule="exact"/>
              <w:jc w:val="center"/>
              <w:textAlignment w:val="center"/>
            </w:pPr>
            <w:r>
              <w:rPr>
                <w:rFonts w:ascii="宋体" w:hAnsi="宋体" w:hint="eastAsia"/>
                <w:szCs w:val="21"/>
              </w:rPr>
              <w:t>总有效物</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QB/T2487-2008</w:t>
            </w:r>
          </w:p>
        </w:tc>
      </w:tr>
      <w:tr w:rsidR="00190FCB">
        <w:trPr>
          <w:tblHeader/>
        </w:trPr>
        <w:tc>
          <w:tcPr>
            <w:tcW w:w="796" w:type="dxa"/>
            <w:vAlign w:val="center"/>
          </w:tcPr>
          <w:p w:rsidR="00190FCB" w:rsidRDefault="001C1367">
            <w:pPr>
              <w:spacing w:line="440" w:lineRule="exact"/>
              <w:jc w:val="center"/>
              <w:textAlignment w:val="center"/>
            </w:pPr>
            <w:r>
              <w:rPr>
                <w:rFonts w:hint="eastAsia"/>
              </w:rPr>
              <w:t>2</w:t>
            </w:r>
          </w:p>
        </w:tc>
        <w:tc>
          <w:tcPr>
            <w:tcW w:w="5438" w:type="dxa"/>
            <w:vAlign w:val="center"/>
          </w:tcPr>
          <w:p w:rsidR="00190FCB" w:rsidRDefault="001C1367">
            <w:pPr>
              <w:spacing w:line="440" w:lineRule="exact"/>
              <w:jc w:val="center"/>
              <w:textAlignment w:val="center"/>
            </w:pPr>
            <w:r>
              <w:rPr>
                <w:rFonts w:ascii="宋体" w:hAnsi="宋体" w:hint="eastAsia"/>
                <w:szCs w:val="21"/>
              </w:rPr>
              <w:t>水分和挥发物</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QB/T2623.4-2003（2017）</w:t>
            </w:r>
          </w:p>
        </w:tc>
      </w:tr>
      <w:tr w:rsidR="00190FCB">
        <w:trPr>
          <w:tblHeader/>
        </w:trPr>
        <w:tc>
          <w:tcPr>
            <w:tcW w:w="796" w:type="dxa"/>
            <w:vAlign w:val="center"/>
          </w:tcPr>
          <w:p w:rsidR="00190FCB" w:rsidRDefault="001C1367">
            <w:pPr>
              <w:spacing w:line="440" w:lineRule="exact"/>
              <w:jc w:val="center"/>
              <w:textAlignment w:val="center"/>
            </w:pPr>
            <w:r>
              <w:rPr>
                <w:rFonts w:hint="eastAsia"/>
              </w:rPr>
              <w:t>3</w:t>
            </w:r>
          </w:p>
        </w:tc>
        <w:tc>
          <w:tcPr>
            <w:tcW w:w="5438" w:type="dxa"/>
            <w:vAlign w:val="center"/>
          </w:tcPr>
          <w:p w:rsidR="00190FCB" w:rsidRDefault="001C1367">
            <w:pPr>
              <w:spacing w:line="440" w:lineRule="exact"/>
              <w:jc w:val="center"/>
              <w:textAlignment w:val="center"/>
            </w:pPr>
            <w:r>
              <w:rPr>
                <w:rFonts w:ascii="宋体" w:hAnsi="宋体" w:hint="eastAsia"/>
                <w:szCs w:val="21"/>
              </w:rPr>
              <w:t>总五氧化二磷</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QB/T2623.8-2003（2017）</w:t>
            </w:r>
          </w:p>
        </w:tc>
      </w:tr>
      <w:tr w:rsidR="00190FCB">
        <w:trPr>
          <w:tblHeader/>
        </w:trPr>
        <w:tc>
          <w:tcPr>
            <w:tcW w:w="796" w:type="dxa"/>
            <w:vAlign w:val="center"/>
          </w:tcPr>
          <w:p w:rsidR="00190FCB" w:rsidRDefault="001C1367">
            <w:pPr>
              <w:spacing w:line="440" w:lineRule="exact"/>
              <w:jc w:val="center"/>
              <w:textAlignment w:val="center"/>
            </w:pPr>
            <w:r>
              <w:rPr>
                <w:rFonts w:hint="eastAsia"/>
              </w:rPr>
              <w:t>4</w:t>
            </w:r>
          </w:p>
        </w:tc>
        <w:tc>
          <w:tcPr>
            <w:tcW w:w="5438" w:type="dxa"/>
            <w:vAlign w:val="center"/>
          </w:tcPr>
          <w:p w:rsidR="00190FCB" w:rsidRDefault="001C1367">
            <w:pPr>
              <w:spacing w:line="440" w:lineRule="exact"/>
              <w:jc w:val="center"/>
              <w:textAlignment w:val="center"/>
            </w:pPr>
            <w:r>
              <w:rPr>
                <w:rFonts w:ascii="宋体" w:hAnsi="宋体" w:hint="eastAsia"/>
                <w:szCs w:val="21"/>
              </w:rPr>
              <w:t>游离苛性碱</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QB/T2623.1-2003</w:t>
            </w:r>
          </w:p>
        </w:tc>
      </w:tr>
      <w:tr w:rsidR="00190FCB">
        <w:trPr>
          <w:tblHeader/>
        </w:trPr>
        <w:tc>
          <w:tcPr>
            <w:tcW w:w="796" w:type="dxa"/>
            <w:vAlign w:val="center"/>
          </w:tcPr>
          <w:p w:rsidR="00190FCB" w:rsidRDefault="001C1367">
            <w:pPr>
              <w:spacing w:line="440" w:lineRule="exact"/>
              <w:jc w:val="center"/>
              <w:textAlignment w:val="center"/>
            </w:pPr>
            <w:r>
              <w:rPr>
                <w:rFonts w:hint="eastAsia"/>
              </w:rPr>
              <w:t>5</w:t>
            </w:r>
          </w:p>
        </w:tc>
        <w:tc>
          <w:tcPr>
            <w:tcW w:w="5438" w:type="dxa"/>
            <w:vAlign w:val="center"/>
          </w:tcPr>
          <w:p w:rsidR="00190FCB" w:rsidRDefault="001C1367">
            <w:pPr>
              <w:spacing w:line="440" w:lineRule="exact"/>
              <w:jc w:val="center"/>
              <w:textAlignment w:val="center"/>
            </w:pPr>
            <w:r>
              <w:rPr>
                <w:rFonts w:ascii="宋体" w:hAnsi="宋体" w:hint="eastAsia"/>
                <w:szCs w:val="21"/>
              </w:rPr>
              <w:t>发泡力</w:t>
            </w:r>
          </w:p>
        </w:tc>
        <w:tc>
          <w:tcPr>
            <w:tcW w:w="2600" w:type="dxa"/>
            <w:vAlign w:val="center"/>
          </w:tcPr>
          <w:p w:rsidR="00190FCB" w:rsidRDefault="001C1367">
            <w:pPr>
              <w:spacing w:line="440" w:lineRule="exact"/>
              <w:jc w:val="center"/>
              <w:textAlignment w:val="center"/>
              <w:rPr>
                <w:szCs w:val="21"/>
              </w:rPr>
            </w:pPr>
            <w:r>
              <w:rPr>
                <w:rFonts w:ascii="宋体" w:hAnsi="宋体"/>
                <w:szCs w:val="21"/>
              </w:rPr>
              <w:t xml:space="preserve">GB/T </w:t>
            </w:r>
            <w:r>
              <w:rPr>
                <w:rFonts w:ascii="宋体" w:hAnsi="宋体" w:hint="eastAsia"/>
                <w:szCs w:val="21"/>
              </w:rPr>
              <w:t>2486-2008（2017）</w:t>
            </w:r>
          </w:p>
        </w:tc>
      </w:tr>
    </w:tbl>
    <w:p w:rsidR="00190FCB" w:rsidRDefault="00190FCB">
      <w:pPr>
        <w:adjustRightInd w:val="0"/>
        <w:snapToGrid w:val="0"/>
        <w:spacing w:line="440" w:lineRule="exact"/>
        <w:ind w:firstLineChars="200" w:firstLine="420"/>
        <w:rPr>
          <w:szCs w:val="21"/>
        </w:rPr>
      </w:pPr>
    </w:p>
    <w:p w:rsidR="00190FCB" w:rsidRDefault="001C1367">
      <w:pPr>
        <w:snapToGrid w:val="0"/>
        <w:spacing w:line="440" w:lineRule="exact"/>
        <w:jc w:val="center"/>
        <w:rPr>
          <w:rFonts w:eastAsia="黑体"/>
          <w:szCs w:val="21"/>
        </w:rPr>
      </w:pPr>
      <w:r>
        <w:rPr>
          <w:rFonts w:eastAsia="黑体" w:hint="eastAsia"/>
          <w:szCs w:val="21"/>
        </w:rPr>
        <w:t>表</w:t>
      </w:r>
      <w:r>
        <w:rPr>
          <w:rFonts w:eastAsia="黑体" w:hint="eastAsia"/>
          <w:szCs w:val="21"/>
        </w:rPr>
        <w:t xml:space="preserve">4 </w:t>
      </w:r>
      <w:r>
        <w:rPr>
          <w:rFonts w:eastAsia="黑体" w:hint="eastAsia"/>
          <w:szCs w:val="21"/>
        </w:rPr>
        <w:t>洗衣皂粉</w:t>
      </w:r>
    </w:p>
    <w:tbl>
      <w:tblPr>
        <w:tblStyle w:val="a8"/>
        <w:tblW w:w="0" w:type="auto"/>
        <w:tblLook w:val="04A0"/>
      </w:tblPr>
      <w:tblGrid>
        <w:gridCol w:w="796"/>
        <w:gridCol w:w="5438"/>
        <w:gridCol w:w="2600"/>
      </w:tblGrid>
      <w:tr w:rsidR="00190FCB">
        <w:trPr>
          <w:tblHeader/>
        </w:trPr>
        <w:tc>
          <w:tcPr>
            <w:tcW w:w="796" w:type="dxa"/>
            <w:vAlign w:val="center"/>
          </w:tcPr>
          <w:p w:rsidR="00190FCB" w:rsidRDefault="001C1367">
            <w:pPr>
              <w:spacing w:line="440" w:lineRule="exact"/>
              <w:jc w:val="center"/>
              <w:textAlignment w:val="center"/>
              <w:rPr>
                <w:szCs w:val="21"/>
              </w:rPr>
            </w:pPr>
            <w:r>
              <w:t>序号</w:t>
            </w:r>
          </w:p>
        </w:tc>
        <w:tc>
          <w:tcPr>
            <w:tcW w:w="5438" w:type="dxa"/>
            <w:vAlign w:val="center"/>
          </w:tcPr>
          <w:p w:rsidR="00190FCB" w:rsidRDefault="001C1367">
            <w:pPr>
              <w:spacing w:line="440" w:lineRule="exact"/>
              <w:jc w:val="center"/>
              <w:textAlignment w:val="center"/>
              <w:rPr>
                <w:szCs w:val="21"/>
              </w:rPr>
            </w:pPr>
            <w:r>
              <w:t>检验项目</w:t>
            </w:r>
          </w:p>
        </w:tc>
        <w:tc>
          <w:tcPr>
            <w:tcW w:w="2600" w:type="dxa"/>
            <w:vAlign w:val="center"/>
          </w:tcPr>
          <w:p w:rsidR="00190FCB" w:rsidRDefault="001C1367">
            <w:pPr>
              <w:spacing w:line="440" w:lineRule="exact"/>
              <w:jc w:val="center"/>
              <w:textAlignment w:val="center"/>
              <w:rPr>
                <w:szCs w:val="21"/>
              </w:rPr>
            </w:pPr>
            <w:r>
              <w:rPr>
                <w:szCs w:val="21"/>
              </w:rPr>
              <w:t>检验方法</w:t>
            </w:r>
          </w:p>
        </w:tc>
      </w:tr>
      <w:tr w:rsidR="00190FCB">
        <w:trPr>
          <w:tblHeader/>
        </w:trPr>
        <w:tc>
          <w:tcPr>
            <w:tcW w:w="796" w:type="dxa"/>
            <w:vAlign w:val="center"/>
          </w:tcPr>
          <w:p w:rsidR="00190FCB" w:rsidRDefault="001C1367">
            <w:pPr>
              <w:spacing w:line="440" w:lineRule="exact"/>
              <w:jc w:val="center"/>
              <w:textAlignment w:val="center"/>
            </w:pPr>
            <w:r>
              <w:rPr>
                <w:rFonts w:hint="eastAsia"/>
              </w:rPr>
              <w:t>1</w:t>
            </w:r>
          </w:p>
        </w:tc>
        <w:tc>
          <w:tcPr>
            <w:tcW w:w="5438" w:type="dxa"/>
            <w:vAlign w:val="center"/>
          </w:tcPr>
          <w:p w:rsidR="00190FCB" w:rsidRDefault="001C1367">
            <w:pPr>
              <w:spacing w:line="440" w:lineRule="exact"/>
              <w:jc w:val="center"/>
              <w:textAlignment w:val="center"/>
            </w:pPr>
            <w:r>
              <w:rPr>
                <w:rFonts w:ascii="宋体" w:hAnsi="宋体" w:hint="eastAsia"/>
                <w:szCs w:val="21"/>
              </w:rPr>
              <w:t>干钠皂</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w:t>
            </w:r>
            <w:r>
              <w:rPr>
                <w:rFonts w:ascii="宋体" w:hAnsi="宋体"/>
                <w:szCs w:val="21"/>
              </w:rPr>
              <w:t xml:space="preserve">/T </w:t>
            </w:r>
            <w:r>
              <w:rPr>
                <w:rFonts w:ascii="宋体" w:hAnsi="宋体" w:hint="eastAsia"/>
                <w:szCs w:val="21"/>
              </w:rPr>
              <w:t>2387-2008（2017）</w:t>
            </w:r>
          </w:p>
        </w:tc>
      </w:tr>
      <w:tr w:rsidR="00190FCB">
        <w:trPr>
          <w:tblHeader/>
        </w:trPr>
        <w:tc>
          <w:tcPr>
            <w:tcW w:w="796" w:type="dxa"/>
            <w:vAlign w:val="center"/>
          </w:tcPr>
          <w:p w:rsidR="00190FCB" w:rsidRDefault="001C1367">
            <w:pPr>
              <w:spacing w:line="440" w:lineRule="exact"/>
              <w:jc w:val="center"/>
              <w:textAlignment w:val="center"/>
            </w:pPr>
            <w:r>
              <w:rPr>
                <w:rFonts w:hint="eastAsia"/>
              </w:rPr>
              <w:t>2</w:t>
            </w:r>
          </w:p>
        </w:tc>
        <w:tc>
          <w:tcPr>
            <w:tcW w:w="5438" w:type="dxa"/>
            <w:vAlign w:val="center"/>
          </w:tcPr>
          <w:p w:rsidR="00190FCB" w:rsidRDefault="001C1367">
            <w:pPr>
              <w:spacing w:line="440" w:lineRule="exact"/>
              <w:jc w:val="center"/>
              <w:textAlignment w:val="center"/>
            </w:pPr>
            <w:r>
              <w:rPr>
                <w:rFonts w:ascii="宋体" w:hAnsi="宋体" w:hint="eastAsia"/>
                <w:szCs w:val="21"/>
              </w:rPr>
              <w:t>总活性物</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GB/T13173-2008</w:t>
            </w:r>
          </w:p>
        </w:tc>
      </w:tr>
      <w:tr w:rsidR="00190FCB">
        <w:trPr>
          <w:tblHeader/>
        </w:trPr>
        <w:tc>
          <w:tcPr>
            <w:tcW w:w="796" w:type="dxa"/>
            <w:vAlign w:val="center"/>
          </w:tcPr>
          <w:p w:rsidR="00190FCB" w:rsidRDefault="001C1367">
            <w:pPr>
              <w:spacing w:line="440" w:lineRule="exact"/>
              <w:jc w:val="center"/>
              <w:textAlignment w:val="center"/>
            </w:pPr>
            <w:r>
              <w:rPr>
                <w:rFonts w:hint="eastAsia"/>
              </w:rPr>
              <w:t>3</w:t>
            </w:r>
          </w:p>
        </w:tc>
        <w:tc>
          <w:tcPr>
            <w:tcW w:w="5438" w:type="dxa"/>
            <w:vAlign w:val="center"/>
          </w:tcPr>
          <w:p w:rsidR="00190FCB" w:rsidRDefault="001C1367">
            <w:pPr>
              <w:spacing w:line="440" w:lineRule="exact"/>
              <w:jc w:val="center"/>
              <w:textAlignment w:val="center"/>
            </w:pPr>
            <w:r>
              <w:rPr>
                <w:rFonts w:ascii="宋体" w:hAnsi="宋体" w:hint="eastAsia"/>
                <w:szCs w:val="21"/>
              </w:rPr>
              <w:t>游离碱</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GB/T13171-2004</w:t>
            </w:r>
          </w:p>
        </w:tc>
      </w:tr>
      <w:tr w:rsidR="00190FCB">
        <w:trPr>
          <w:tblHeader/>
        </w:trPr>
        <w:tc>
          <w:tcPr>
            <w:tcW w:w="796" w:type="dxa"/>
            <w:vAlign w:val="center"/>
          </w:tcPr>
          <w:p w:rsidR="00190FCB" w:rsidRDefault="001C1367">
            <w:pPr>
              <w:spacing w:line="440" w:lineRule="exact"/>
              <w:jc w:val="center"/>
              <w:textAlignment w:val="center"/>
            </w:pPr>
            <w:r>
              <w:rPr>
                <w:rFonts w:hint="eastAsia"/>
              </w:rPr>
              <w:t>4</w:t>
            </w:r>
          </w:p>
        </w:tc>
        <w:tc>
          <w:tcPr>
            <w:tcW w:w="5438" w:type="dxa"/>
            <w:vAlign w:val="center"/>
          </w:tcPr>
          <w:p w:rsidR="00190FCB" w:rsidRDefault="001C1367">
            <w:pPr>
              <w:spacing w:line="440" w:lineRule="exact"/>
              <w:jc w:val="center"/>
              <w:textAlignment w:val="center"/>
            </w:pPr>
            <w:r>
              <w:rPr>
                <w:rFonts w:ascii="宋体" w:hAnsi="宋体" w:hint="eastAsia"/>
                <w:szCs w:val="21"/>
              </w:rPr>
              <w:t>磷酸盐</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w:t>
            </w:r>
            <w:r>
              <w:rPr>
                <w:rFonts w:ascii="宋体" w:hAnsi="宋体"/>
                <w:szCs w:val="21"/>
              </w:rPr>
              <w:t xml:space="preserve">/T </w:t>
            </w:r>
            <w:r>
              <w:rPr>
                <w:rFonts w:ascii="宋体" w:hAnsi="宋体" w:hint="eastAsia"/>
                <w:szCs w:val="21"/>
              </w:rPr>
              <w:t>2387-2008（2017）</w:t>
            </w:r>
          </w:p>
        </w:tc>
      </w:tr>
      <w:tr w:rsidR="00190FCB">
        <w:trPr>
          <w:tblHeader/>
        </w:trPr>
        <w:tc>
          <w:tcPr>
            <w:tcW w:w="796" w:type="dxa"/>
            <w:vAlign w:val="center"/>
          </w:tcPr>
          <w:p w:rsidR="00190FCB" w:rsidRDefault="001C1367">
            <w:pPr>
              <w:spacing w:line="440" w:lineRule="exact"/>
              <w:jc w:val="center"/>
              <w:textAlignment w:val="center"/>
            </w:pPr>
            <w:r>
              <w:rPr>
                <w:rFonts w:hint="eastAsia"/>
              </w:rPr>
              <w:t>5</w:t>
            </w:r>
          </w:p>
        </w:tc>
        <w:tc>
          <w:tcPr>
            <w:tcW w:w="5438" w:type="dxa"/>
            <w:vAlign w:val="center"/>
          </w:tcPr>
          <w:p w:rsidR="00190FCB" w:rsidRDefault="001C1367">
            <w:pPr>
              <w:spacing w:line="440" w:lineRule="exact"/>
              <w:jc w:val="center"/>
              <w:textAlignment w:val="center"/>
            </w:pPr>
            <w:r>
              <w:rPr>
                <w:rFonts w:ascii="宋体" w:hAnsi="宋体" w:hint="eastAsia"/>
                <w:szCs w:val="21"/>
              </w:rPr>
              <w:t>水分和挥发物</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QB/T2116-2006</w:t>
            </w:r>
          </w:p>
        </w:tc>
      </w:tr>
      <w:tr w:rsidR="00190FCB">
        <w:trPr>
          <w:tblHeader/>
        </w:trPr>
        <w:tc>
          <w:tcPr>
            <w:tcW w:w="796" w:type="dxa"/>
            <w:vAlign w:val="center"/>
          </w:tcPr>
          <w:p w:rsidR="00190FCB" w:rsidRDefault="001C1367">
            <w:pPr>
              <w:spacing w:line="440" w:lineRule="exact"/>
              <w:jc w:val="center"/>
              <w:textAlignment w:val="center"/>
            </w:pPr>
            <w:r>
              <w:rPr>
                <w:rFonts w:hint="eastAsia"/>
              </w:rPr>
              <w:t>6</w:t>
            </w:r>
          </w:p>
        </w:tc>
        <w:tc>
          <w:tcPr>
            <w:tcW w:w="5438" w:type="dxa"/>
            <w:vAlign w:val="center"/>
          </w:tcPr>
          <w:p w:rsidR="00190FCB" w:rsidRDefault="001C1367">
            <w:pPr>
              <w:spacing w:line="440" w:lineRule="exact"/>
              <w:jc w:val="center"/>
              <w:textAlignment w:val="center"/>
            </w:pPr>
            <w:r>
              <w:rPr>
                <w:rFonts w:ascii="宋体" w:hAnsi="宋体" w:hint="eastAsia"/>
                <w:szCs w:val="21"/>
              </w:rPr>
              <w:t>表观密度</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GB/T13173-2008</w:t>
            </w:r>
          </w:p>
        </w:tc>
      </w:tr>
      <w:tr w:rsidR="00190FCB">
        <w:trPr>
          <w:tblHeader/>
        </w:trPr>
        <w:tc>
          <w:tcPr>
            <w:tcW w:w="796" w:type="dxa"/>
            <w:vAlign w:val="center"/>
          </w:tcPr>
          <w:p w:rsidR="00190FCB" w:rsidRDefault="001C1367">
            <w:pPr>
              <w:spacing w:line="440" w:lineRule="exact"/>
              <w:jc w:val="center"/>
              <w:textAlignment w:val="center"/>
            </w:pPr>
            <w:r>
              <w:rPr>
                <w:rFonts w:hint="eastAsia"/>
              </w:rPr>
              <w:t>7</w:t>
            </w:r>
          </w:p>
        </w:tc>
        <w:tc>
          <w:tcPr>
            <w:tcW w:w="5438" w:type="dxa"/>
            <w:vAlign w:val="center"/>
          </w:tcPr>
          <w:p w:rsidR="00190FCB" w:rsidRDefault="001C1367">
            <w:pPr>
              <w:spacing w:line="440" w:lineRule="exact"/>
              <w:jc w:val="center"/>
              <w:textAlignment w:val="center"/>
            </w:pPr>
            <w:r>
              <w:rPr>
                <w:rFonts w:ascii="宋体" w:hAnsi="宋体" w:hint="eastAsia"/>
                <w:szCs w:val="21"/>
              </w:rPr>
              <w:t>pH</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GB/T6368-2008</w:t>
            </w:r>
          </w:p>
        </w:tc>
      </w:tr>
    </w:tbl>
    <w:p w:rsidR="00190FCB" w:rsidRDefault="00190FCB">
      <w:pPr>
        <w:snapToGrid w:val="0"/>
        <w:spacing w:line="440" w:lineRule="exact"/>
        <w:jc w:val="center"/>
        <w:rPr>
          <w:rFonts w:eastAsia="黑体"/>
          <w:szCs w:val="21"/>
        </w:rPr>
      </w:pPr>
    </w:p>
    <w:p w:rsidR="00190FCB" w:rsidRDefault="001C1367">
      <w:pPr>
        <w:snapToGrid w:val="0"/>
        <w:spacing w:line="440" w:lineRule="exact"/>
        <w:jc w:val="center"/>
        <w:rPr>
          <w:rFonts w:eastAsia="黑体"/>
          <w:szCs w:val="21"/>
        </w:rPr>
      </w:pPr>
      <w:r>
        <w:rPr>
          <w:rFonts w:eastAsia="黑体" w:hint="eastAsia"/>
          <w:szCs w:val="21"/>
        </w:rPr>
        <w:t>表</w:t>
      </w:r>
      <w:r>
        <w:rPr>
          <w:rFonts w:eastAsia="黑体" w:hint="eastAsia"/>
          <w:szCs w:val="21"/>
        </w:rPr>
        <w:t xml:space="preserve">5 </w:t>
      </w:r>
      <w:r>
        <w:rPr>
          <w:rFonts w:eastAsia="黑体" w:hint="eastAsia"/>
          <w:szCs w:val="21"/>
        </w:rPr>
        <w:t>透明皂</w:t>
      </w:r>
    </w:p>
    <w:tbl>
      <w:tblPr>
        <w:tblStyle w:val="a8"/>
        <w:tblW w:w="0" w:type="auto"/>
        <w:tblLook w:val="04A0"/>
      </w:tblPr>
      <w:tblGrid>
        <w:gridCol w:w="796"/>
        <w:gridCol w:w="5438"/>
        <w:gridCol w:w="2600"/>
      </w:tblGrid>
      <w:tr w:rsidR="00190FCB">
        <w:trPr>
          <w:tblHeader/>
        </w:trPr>
        <w:tc>
          <w:tcPr>
            <w:tcW w:w="796" w:type="dxa"/>
            <w:vAlign w:val="center"/>
          </w:tcPr>
          <w:p w:rsidR="00190FCB" w:rsidRDefault="001C1367">
            <w:pPr>
              <w:spacing w:line="440" w:lineRule="exact"/>
              <w:jc w:val="center"/>
              <w:textAlignment w:val="center"/>
              <w:rPr>
                <w:szCs w:val="21"/>
              </w:rPr>
            </w:pPr>
            <w:r>
              <w:t>序号</w:t>
            </w:r>
          </w:p>
        </w:tc>
        <w:tc>
          <w:tcPr>
            <w:tcW w:w="5438" w:type="dxa"/>
            <w:vAlign w:val="center"/>
          </w:tcPr>
          <w:p w:rsidR="00190FCB" w:rsidRDefault="001C1367">
            <w:pPr>
              <w:spacing w:line="440" w:lineRule="exact"/>
              <w:jc w:val="center"/>
              <w:textAlignment w:val="center"/>
              <w:rPr>
                <w:szCs w:val="21"/>
              </w:rPr>
            </w:pPr>
            <w:r>
              <w:t>检验项目</w:t>
            </w:r>
          </w:p>
        </w:tc>
        <w:tc>
          <w:tcPr>
            <w:tcW w:w="2600" w:type="dxa"/>
            <w:vAlign w:val="center"/>
          </w:tcPr>
          <w:p w:rsidR="00190FCB" w:rsidRDefault="001C1367">
            <w:pPr>
              <w:spacing w:line="440" w:lineRule="exact"/>
              <w:jc w:val="center"/>
              <w:textAlignment w:val="center"/>
              <w:rPr>
                <w:szCs w:val="21"/>
              </w:rPr>
            </w:pPr>
            <w:r>
              <w:rPr>
                <w:szCs w:val="21"/>
              </w:rPr>
              <w:t>检验方法</w:t>
            </w:r>
          </w:p>
        </w:tc>
      </w:tr>
      <w:tr w:rsidR="00190FCB">
        <w:trPr>
          <w:tblHeader/>
        </w:trPr>
        <w:tc>
          <w:tcPr>
            <w:tcW w:w="796" w:type="dxa"/>
            <w:vAlign w:val="center"/>
          </w:tcPr>
          <w:p w:rsidR="00190FCB" w:rsidRDefault="001C1367">
            <w:pPr>
              <w:spacing w:line="440" w:lineRule="exact"/>
              <w:jc w:val="center"/>
              <w:textAlignment w:val="center"/>
            </w:pPr>
            <w:r>
              <w:rPr>
                <w:rFonts w:hint="eastAsia"/>
              </w:rPr>
              <w:t>1</w:t>
            </w:r>
          </w:p>
        </w:tc>
        <w:tc>
          <w:tcPr>
            <w:tcW w:w="5438" w:type="dxa"/>
            <w:vAlign w:val="center"/>
          </w:tcPr>
          <w:p w:rsidR="00190FCB" w:rsidRDefault="001C1367">
            <w:pPr>
              <w:spacing w:line="440" w:lineRule="exact"/>
              <w:jc w:val="center"/>
              <w:textAlignment w:val="center"/>
            </w:pPr>
            <w:r>
              <w:rPr>
                <w:rFonts w:ascii="宋体" w:hAnsi="宋体" w:hint="eastAsia"/>
                <w:szCs w:val="21"/>
              </w:rPr>
              <w:t>干钠皂</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QB/T2623.3-2003（2017）</w:t>
            </w:r>
          </w:p>
        </w:tc>
      </w:tr>
      <w:tr w:rsidR="00190FCB">
        <w:trPr>
          <w:tblHeader/>
        </w:trPr>
        <w:tc>
          <w:tcPr>
            <w:tcW w:w="796" w:type="dxa"/>
            <w:vAlign w:val="center"/>
          </w:tcPr>
          <w:p w:rsidR="00190FCB" w:rsidRDefault="001C1367">
            <w:pPr>
              <w:spacing w:line="440" w:lineRule="exact"/>
              <w:jc w:val="center"/>
              <w:textAlignment w:val="center"/>
            </w:pPr>
            <w:r>
              <w:rPr>
                <w:rFonts w:hint="eastAsia"/>
              </w:rPr>
              <w:t>2</w:t>
            </w:r>
          </w:p>
        </w:tc>
        <w:tc>
          <w:tcPr>
            <w:tcW w:w="5438" w:type="dxa"/>
            <w:vAlign w:val="center"/>
          </w:tcPr>
          <w:p w:rsidR="00190FCB" w:rsidRDefault="001C1367">
            <w:pPr>
              <w:spacing w:line="440" w:lineRule="exact"/>
              <w:jc w:val="center"/>
              <w:textAlignment w:val="center"/>
            </w:pPr>
            <w:r>
              <w:rPr>
                <w:rFonts w:ascii="宋体" w:hAnsi="宋体" w:hint="eastAsia"/>
                <w:szCs w:val="21"/>
              </w:rPr>
              <w:t>总有效物</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QB/T2487-2008</w:t>
            </w:r>
          </w:p>
        </w:tc>
      </w:tr>
      <w:tr w:rsidR="00190FCB">
        <w:trPr>
          <w:tblHeader/>
        </w:trPr>
        <w:tc>
          <w:tcPr>
            <w:tcW w:w="796" w:type="dxa"/>
            <w:vAlign w:val="center"/>
          </w:tcPr>
          <w:p w:rsidR="00190FCB" w:rsidRDefault="001C1367">
            <w:pPr>
              <w:spacing w:line="440" w:lineRule="exact"/>
              <w:jc w:val="center"/>
              <w:textAlignment w:val="center"/>
            </w:pPr>
            <w:r>
              <w:rPr>
                <w:rFonts w:hint="eastAsia"/>
              </w:rPr>
              <w:t>3</w:t>
            </w:r>
          </w:p>
        </w:tc>
        <w:tc>
          <w:tcPr>
            <w:tcW w:w="5438" w:type="dxa"/>
            <w:vAlign w:val="center"/>
          </w:tcPr>
          <w:p w:rsidR="00190FCB" w:rsidRDefault="001C1367">
            <w:pPr>
              <w:spacing w:line="440" w:lineRule="exact"/>
              <w:jc w:val="center"/>
              <w:textAlignment w:val="center"/>
            </w:pPr>
            <w:r>
              <w:rPr>
                <w:rFonts w:ascii="宋体" w:hAnsi="宋体" w:hint="eastAsia"/>
                <w:szCs w:val="21"/>
              </w:rPr>
              <w:t>游离苛性碱含量</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QB/T2623.1-2003</w:t>
            </w:r>
            <w:bookmarkStart w:id="0" w:name="_GoBack"/>
            <w:bookmarkEnd w:id="0"/>
          </w:p>
        </w:tc>
      </w:tr>
      <w:tr w:rsidR="00190FCB">
        <w:trPr>
          <w:tblHeader/>
        </w:trPr>
        <w:tc>
          <w:tcPr>
            <w:tcW w:w="796" w:type="dxa"/>
            <w:vAlign w:val="center"/>
          </w:tcPr>
          <w:p w:rsidR="00190FCB" w:rsidRDefault="001C1367">
            <w:pPr>
              <w:spacing w:line="440" w:lineRule="exact"/>
              <w:jc w:val="center"/>
              <w:textAlignment w:val="center"/>
            </w:pPr>
            <w:r>
              <w:rPr>
                <w:rFonts w:hint="eastAsia"/>
              </w:rPr>
              <w:t>4</w:t>
            </w:r>
          </w:p>
        </w:tc>
        <w:tc>
          <w:tcPr>
            <w:tcW w:w="5438" w:type="dxa"/>
            <w:vAlign w:val="center"/>
          </w:tcPr>
          <w:p w:rsidR="00190FCB" w:rsidRDefault="001C1367">
            <w:pPr>
              <w:spacing w:line="440" w:lineRule="exact"/>
              <w:jc w:val="center"/>
              <w:textAlignment w:val="center"/>
            </w:pPr>
            <w:r>
              <w:rPr>
                <w:rFonts w:ascii="宋体" w:hAnsi="宋体" w:hint="eastAsia"/>
                <w:szCs w:val="21"/>
              </w:rPr>
              <w:t>发泡力</w:t>
            </w:r>
          </w:p>
        </w:tc>
        <w:tc>
          <w:tcPr>
            <w:tcW w:w="2600" w:type="dxa"/>
            <w:vAlign w:val="center"/>
          </w:tcPr>
          <w:p w:rsidR="00190FCB" w:rsidRDefault="001C1367">
            <w:pPr>
              <w:spacing w:line="440" w:lineRule="exact"/>
              <w:jc w:val="center"/>
              <w:textAlignment w:val="center"/>
              <w:rPr>
                <w:szCs w:val="21"/>
              </w:rPr>
            </w:pPr>
            <w:r>
              <w:rPr>
                <w:rFonts w:ascii="宋体" w:hAnsi="宋体"/>
                <w:szCs w:val="21"/>
              </w:rPr>
              <w:t>GB/T 7462-1994</w:t>
            </w:r>
          </w:p>
        </w:tc>
      </w:tr>
      <w:tr w:rsidR="00190FCB">
        <w:trPr>
          <w:tblHeader/>
        </w:trPr>
        <w:tc>
          <w:tcPr>
            <w:tcW w:w="796" w:type="dxa"/>
            <w:vAlign w:val="center"/>
          </w:tcPr>
          <w:p w:rsidR="00190FCB" w:rsidRDefault="001C1367">
            <w:pPr>
              <w:spacing w:line="440" w:lineRule="exact"/>
              <w:jc w:val="center"/>
              <w:textAlignment w:val="center"/>
            </w:pPr>
            <w:r>
              <w:rPr>
                <w:rFonts w:hint="eastAsia"/>
              </w:rPr>
              <w:t>5</w:t>
            </w:r>
          </w:p>
        </w:tc>
        <w:tc>
          <w:tcPr>
            <w:tcW w:w="5438" w:type="dxa"/>
            <w:vAlign w:val="center"/>
          </w:tcPr>
          <w:p w:rsidR="00190FCB" w:rsidRDefault="001C1367">
            <w:pPr>
              <w:spacing w:line="440" w:lineRule="exact"/>
              <w:jc w:val="center"/>
              <w:textAlignment w:val="center"/>
            </w:pPr>
            <w:r>
              <w:rPr>
                <w:rFonts w:ascii="宋体" w:hAnsi="宋体" w:hint="eastAsia"/>
                <w:szCs w:val="21"/>
              </w:rPr>
              <w:t>氯化物</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QB/T2623.6-2003（2009）</w:t>
            </w:r>
          </w:p>
        </w:tc>
      </w:tr>
      <w:tr w:rsidR="00190FCB">
        <w:trPr>
          <w:tblHeader/>
        </w:trPr>
        <w:tc>
          <w:tcPr>
            <w:tcW w:w="796" w:type="dxa"/>
            <w:vAlign w:val="center"/>
          </w:tcPr>
          <w:p w:rsidR="00190FCB" w:rsidRDefault="001C1367">
            <w:pPr>
              <w:spacing w:line="440" w:lineRule="exact"/>
              <w:jc w:val="center"/>
              <w:textAlignment w:val="center"/>
            </w:pPr>
            <w:r>
              <w:rPr>
                <w:rFonts w:hint="eastAsia"/>
              </w:rPr>
              <w:t>6</w:t>
            </w:r>
          </w:p>
        </w:tc>
        <w:tc>
          <w:tcPr>
            <w:tcW w:w="5438" w:type="dxa"/>
            <w:vAlign w:val="center"/>
          </w:tcPr>
          <w:p w:rsidR="00190FCB" w:rsidRDefault="001C1367">
            <w:pPr>
              <w:spacing w:line="440" w:lineRule="exact"/>
              <w:jc w:val="center"/>
              <w:textAlignment w:val="center"/>
            </w:pPr>
            <w:r>
              <w:rPr>
                <w:rFonts w:ascii="宋体" w:hAnsi="宋体" w:hint="eastAsia"/>
                <w:szCs w:val="21"/>
              </w:rPr>
              <w:t>透明度</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QB/T1913-2004（2017）</w:t>
            </w:r>
          </w:p>
        </w:tc>
      </w:tr>
      <w:tr w:rsidR="00190FCB">
        <w:trPr>
          <w:tblHeader/>
        </w:trPr>
        <w:tc>
          <w:tcPr>
            <w:tcW w:w="796" w:type="dxa"/>
            <w:vAlign w:val="center"/>
          </w:tcPr>
          <w:p w:rsidR="00190FCB" w:rsidRDefault="001C1367">
            <w:pPr>
              <w:spacing w:line="440" w:lineRule="exact"/>
              <w:jc w:val="center"/>
              <w:textAlignment w:val="center"/>
            </w:pPr>
            <w:r>
              <w:rPr>
                <w:rFonts w:hint="eastAsia"/>
              </w:rPr>
              <w:t>7</w:t>
            </w:r>
          </w:p>
        </w:tc>
        <w:tc>
          <w:tcPr>
            <w:tcW w:w="5438" w:type="dxa"/>
            <w:vAlign w:val="center"/>
          </w:tcPr>
          <w:p w:rsidR="00190FCB" w:rsidRDefault="001C1367">
            <w:pPr>
              <w:spacing w:line="440" w:lineRule="exact"/>
              <w:jc w:val="center"/>
              <w:textAlignment w:val="center"/>
            </w:pPr>
            <w:r>
              <w:rPr>
                <w:rFonts w:ascii="宋体" w:hAnsi="宋体" w:hint="eastAsia"/>
                <w:szCs w:val="21"/>
              </w:rPr>
              <w:t>水分和挥发物</w:t>
            </w:r>
          </w:p>
        </w:tc>
        <w:tc>
          <w:tcPr>
            <w:tcW w:w="2600" w:type="dxa"/>
            <w:vAlign w:val="center"/>
          </w:tcPr>
          <w:p w:rsidR="00190FCB" w:rsidRDefault="001C1367">
            <w:pPr>
              <w:spacing w:line="440" w:lineRule="exact"/>
              <w:jc w:val="center"/>
              <w:textAlignment w:val="center"/>
              <w:rPr>
                <w:szCs w:val="21"/>
              </w:rPr>
            </w:pPr>
            <w:r>
              <w:rPr>
                <w:rFonts w:ascii="宋体" w:hAnsi="宋体" w:hint="eastAsia"/>
                <w:szCs w:val="21"/>
              </w:rPr>
              <w:t>QB/T2623.4-2003（2017）</w:t>
            </w:r>
          </w:p>
        </w:tc>
      </w:tr>
    </w:tbl>
    <w:p w:rsidR="00190FCB" w:rsidRDefault="001C1367">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190FCB" w:rsidRDefault="001C1367">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190FCB" w:rsidRDefault="001C1367">
      <w:pPr>
        <w:spacing w:line="440" w:lineRule="exact"/>
        <w:rPr>
          <w:rFonts w:eastAsia="黑体"/>
          <w:szCs w:val="21"/>
        </w:rPr>
      </w:pPr>
      <w:r>
        <w:rPr>
          <w:rFonts w:eastAsia="黑体"/>
          <w:szCs w:val="21"/>
        </w:rPr>
        <w:lastRenderedPageBreak/>
        <w:t xml:space="preserve">3 </w:t>
      </w:r>
      <w:r>
        <w:rPr>
          <w:rFonts w:eastAsia="黑体"/>
          <w:szCs w:val="21"/>
        </w:rPr>
        <w:t>判定规则</w:t>
      </w:r>
    </w:p>
    <w:p w:rsidR="00190FCB" w:rsidRDefault="001C1367">
      <w:pPr>
        <w:snapToGrid w:val="0"/>
        <w:spacing w:line="440" w:lineRule="exact"/>
        <w:rPr>
          <w:szCs w:val="21"/>
        </w:rPr>
      </w:pPr>
      <w:r>
        <w:rPr>
          <w:szCs w:val="21"/>
        </w:rPr>
        <w:t>3.1</w:t>
      </w:r>
      <w:r>
        <w:rPr>
          <w:szCs w:val="21"/>
        </w:rPr>
        <w:t>依据标准</w:t>
      </w:r>
    </w:p>
    <w:p w:rsidR="00190FCB" w:rsidRDefault="001C1367">
      <w:pPr>
        <w:snapToGrid w:val="0"/>
        <w:spacing w:line="440" w:lineRule="exact"/>
        <w:ind w:firstLineChars="200" w:firstLine="420"/>
        <w:rPr>
          <w:szCs w:val="21"/>
        </w:rPr>
      </w:pPr>
      <w:r>
        <w:rPr>
          <w:rFonts w:hint="eastAsia"/>
          <w:szCs w:val="21"/>
        </w:rPr>
        <w:t xml:space="preserve">QB/T 2485-2008 </w:t>
      </w:r>
      <w:r>
        <w:rPr>
          <w:rFonts w:hint="eastAsia"/>
          <w:szCs w:val="21"/>
        </w:rPr>
        <w:t>香皂</w:t>
      </w:r>
    </w:p>
    <w:p w:rsidR="00190FCB" w:rsidRDefault="001C1367">
      <w:pPr>
        <w:snapToGrid w:val="0"/>
        <w:spacing w:line="440" w:lineRule="exact"/>
        <w:ind w:firstLineChars="200" w:firstLine="420"/>
        <w:rPr>
          <w:szCs w:val="21"/>
        </w:rPr>
      </w:pPr>
      <w:r>
        <w:rPr>
          <w:rFonts w:hint="eastAsia"/>
          <w:szCs w:val="21"/>
        </w:rPr>
        <w:t>QB/T 2486-2008</w:t>
      </w:r>
      <w:r>
        <w:rPr>
          <w:rFonts w:hint="eastAsia"/>
          <w:szCs w:val="21"/>
        </w:rPr>
        <w:t>（</w:t>
      </w:r>
      <w:r>
        <w:rPr>
          <w:rFonts w:hint="eastAsia"/>
          <w:szCs w:val="21"/>
        </w:rPr>
        <w:t>2017</w:t>
      </w:r>
      <w:r>
        <w:rPr>
          <w:rFonts w:hint="eastAsia"/>
          <w:szCs w:val="21"/>
        </w:rPr>
        <w:t>）</w:t>
      </w:r>
      <w:r>
        <w:rPr>
          <w:rFonts w:hint="eastAsia"/>
          <w:szCs w:val="21"/>
        </w:rPr>
        <w:t xml:space="preserve"> </w:t>
      </w:r>
      <w:r>
        <w:rPr>
          <w:rFonts w:hint="eastAsia"/>
          <w:szCs w:val="21"/>
        </w:rPr>
        <w:t>洗衣皂</w:t>
      </w:r>
    </w:p>
    <w:p w:rsidR="00190FCB" w:rsidRDefault="001C1367">
      <w:pPr>
        <w:snapToGrid w:val="0"/>
        <w:spacing w:line="440" w:lineRule="exact"/>
        <w:ind w:firstLineChars="200" w:firstLine="420"/>
        <w:rPr>
          <w:szCs w:val="21"/>
        </w:rPr>
      </w:pPr>
      <w:r>
        <w:rPr>
          <w:rFonts w:hint="eastAsia"/>
          <w:szCs w:val="21"/>
        </w:rPr>
        <w:t>QB/T2487-2008</w:t>
      </w:r>
      <w:r>
        <w:rPr>
          <w:rFonts w:hint="eastAsia"/>
          <w:szCs w:val="21"/>
        </w:rPr>
        <w:t>复合洗衣皂</w:t>
      </w:r>
    </w:p>
    <w:p w:rsidR="00190FCB" w:rsidRDefault="001C1367">
      <w:pPr>
        <w:snapToGrid w:val="0"/>
        <w:spacing w:line="440" w:lineRule="exact"/>
        <w:ind w:firstLineChars="200" w:firstLine="420"/>
        <w:rPr>
          <w:szCs w:val="21"/>
        </w:rPr>
      </w:pPr>
      <w:r>
        <w:rPr>
          <w:rFonts w:hint="eastAsia"/>
          <w:szCs w:val="21"/>
        </w:rPr>
        <w:t>QB/T2387-2008</w:t>
      </w:r>
      <w:r>
        <w:rPr>
          <w:rFonts w:hint="eastAsia"/>
          <w:szCs w:val="21"/>
        </w:rPr>
        <w:t>（</w:t>
      </w:r>
      <w:r>
        <w:rPr>
          <w:rFonts w:hint="eastAsia"/>
          <w:szCs w:val="21"/>
        </w:rPr>
        <w:t>2017</w:t>
      </w:r>
      <w:r>
        <w:rPr>
          <w:rFonts w:hint="eastAsia"/>
          <w:szCs w:val="21"/>
        </w:rPr>
        <w:t>）洗衣皂粉</w:t>
      </w:r>
    </w:p>
    <w:p w:rsidR="00190FCB" w:rsidRDefault="001C1367">
      <w:pPr>
        <w:snapToGrid w:val="0"/>
        <w:spacing w:line="440" w:lineRule="exact"/>
        <w:ind w:firstLineChars="200" w:firstLine="420"/>
        <w:rPr>
          <w:szCs w:val="21"/>
        </w:rPr>
      </w:pPr>
      <w:r>
        <w:rPr>
          <w:rFonts w:hint="eastAsia"/>
          <w:szCs w:val="21"/>
        </w:rPr>
        <w:t xml:space="preserve">QB/T 1913-2004 </w:t>
      </w:r>
      <w:r>
        <w:rPr>
          <w:rFonts w:hint="eastAsia"/>
          <w:szCs w:val="21"/>
        </w:rPr>
        <w:t>（</w:t>
      </w:r>
      <w:r>
        <w:rPr>
          <w:rFonts w:hint="eastAsia"/>
          <w:szCs w:val="21"/>
        </w:rPr>
        <w:t>2017</w:t>
      </w:r>
      <w:r>
        <w:rPr>
          <w:rFonts w:hint="eastAsia"/>
          <w:szCs w:val="21"/>
        </w:rPr>
        <w:t>）透明皂</w:t>
      </w:r>
    </w:p>
    <w:p w:rsidR="00190FCB" w:rsidRDefault="001C1367">
      <w:pPr>
        <w:snapToGrid w:val="0"/>
        <w:spacing w:line="440" w:lineRule="exact"/>
        <w:ind w:firstLineChars="200" w:firstLine="420"/>
        <w:rPr>
          <w:szCs w:val="21"/>
        </w:rPr>
      </w:pPr>
      <w:r>
        <w:rPr>
          <w:szCs w:val="21"/>
        </w:rPr>
        <w:t>现行有效的企业标准、团体标准、地方标准及产品明示质量要求</w:t>
      </w:r>
    </w:p>
    <w:p w:rsidR="00190FCB" w:rsidRDefault="001C1367">
      <w:pPr>
        <w:snapToGrid w:val="0"/>
        <w:spacing w:line="440" w:lineRule="exact"/>
        <w:rPr>
          <w:szCs w:val="21"/>
        </w:rPr>
      </w:pPr>
      <w:r>
        <w:rPr>
          <w:szCs w:val="21"/>
        </w:rPr>
        <w:t>3.2</w:t>
      </w:r>
      <w:r>
        <w:rPr>
          <w:szCs w:val="21"/>
        </w:rPr>
        <w:t>判定原则</w:t>
      </w:r>
    </w:p>
    <w:p w:rsidR="00190FCB" w:rsidRDefault="001C1367">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190FCB" w:rsidRDefault="001C1367">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190FCB" w:rsidRDefault="001C1367">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190FCB" w:rsidRDefault="001C1367">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190FCB" w:rsidRDefault="001C1367">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190FCB" w:rsidRDefault="001C1367" w:rsidP="0066370E">
      <w:pPr>
        <w:snapToGrid w:val="0"/>
        <w:spacing w:line="440" w:lineRule="exact"/>
        <w:ind w:firstLineChars="200" w:firstLine="420"/>
      </w:pPr>
      <w:r>
        <w:rPr>
          <w:szCs w:val="21"/>
        </w:rPr>
        <w:t>若被检产品明示的质量要求缺少本细则中检验项目依据的推荐性标准要求时，该项目不参与判定</w:t>
      </w:r>
      <w:r>
        <w:rPr>
          <w:rFonts w:hint="eastAsia"/>
          <w:szCs w:val="21"/>
        </w:rPr>
        <w:t>，但应在检验报告备注中进行说明。</w:t>
      </w:r>
    </w:p>
    <w:sectPr w:rsidR="00190FCB" w:rsidSect="0066370E">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0D5" w:rsidRDefault="008630D5" w:rsidP="00190FCB">
      <w:r>
        <w:separator/>
      </w:r>
    </w:p>
  </w:endnote>
  <w:endnote w:type="continuationSeparator" w:id="1">
    <w:p w:rsidR="008630D5" w:rsidRDefault="008630D5" w:rsidP="00190F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CB" w:rsidRDefault="00E1187F">
    <w:pPr>
      <w:pStyle w:val="a5"/>
      <w:framePr w:wrap="around" w:vAnchor="text" w:hAnchor="margin" w:xAlign="center" w:y="1"/>
      <w:rPr>
        <w:rStyle w:val="a9"/>
      </w:rPr>
    </w:pPr>
    <w:r>
      <w:fldChar w:fldCharType="begin"/>
    </w:r>
    <w:r w:rsidR="001C1367">
      <w:rPr>
        <w:rStyle w:val="a9"/>
      </w:rPr>
      <w:instrText xml:space="preserve">PAGE  </w:instrText>
    </w:r>
    <w:r>
      <w:fldChar w:fldCharType="end"/>
    </w:r>
  </w:p>
  <w:p w:rsidR="00190FCB" w:rsidRDefault="00190F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0D5" w:rsidRDefault="008630D5" w:rsidP="00190FCB">
      <w:r>
        <w:separator/>
      </w:r>
    </w:p>
  </w:footnote>
  <w:footnote w:type="continuationSeparator" w:id="1">
    <w:p w:rsidR="008630D5" w:rsidRDefault="008630D5" w:rsidP="00190F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858BC"/>
    <w:rsid w:val="00091494"/>
    <w:rsid w:val="00152127"/>
    <w:rsid w:val="00160A40"/>
    <w:rsid w:val="0016744D"/>
    <w:rsid w:val="00183DF2"/>
    <w:rsid w:val="00190FCB"/>
    <w:rsid w:val="001C1367"/>
    <w:rsid w:val="002A00BD"/>
    <w:rsid w:val="003226D8"/>
    <w:rsid w:val="003740BF"/>
    <w:rsid w:val="00385221"/>
    <w:rsid w:val="003E2406"/>
    <w:rsid w:val="003F22E4"/>
    <w:rsid w:val="003F55F3"/>
    <w:rsid w:val="004443C7"/>
    <w:rsid w:val="00464003"/>
    <w:rsid w:val="00464765"/>
    <w:rsid w:val="004D4755"/>
    <w:rsid w:val="0056090F"/>
    <w:rsid w:val="00564F31"/>
    <w:rsid w:val="005650CA"/>
    <w:rsid w:val="005A1CA5"/>
    <w:rsid w:val="005E78DD"/>
    <w:rsid w:val="00607929"/>
    <w:rsid w:val="006167E6"/>
    <w:rsid w:val="0066370E"/>
    <w:rsid w:val="006A59B8"/>
    <w:rsid w:val="006D083D"/>
    <w:rsid w:val="00727D45"/>
    <w:rsid w:val="00732B06"/>
    <w:rsid w:val="00777B22"/>
    <w:rsid w:val="00784947"/>
    <w:rsid w:val="00784ECC"/>
    <w:rsid w:val="0079079B"/>
    <w:rsid w:val="007923F2"/>
    <w:rsid w:val="007A689E"/>
    <w:rsid w:val="008630D5"/>
    <w:rsid w:val="008B7736"/>
    <w:rsid w:val="008E2605"/>
    <w:rsid w:val="0094070D"/>
    <w:rsid w:val="0094651A"/>
    <w:rsid w:val="009E3134"/>
    <w:rsid w:val="00A63F91"/>
    <w:rsid w:val="00A86C22"/>
    <w:rsid w:val="00AC4C6B"/>
    <w:rsid w:val="00AC5B64"/>
    <w:rsid w:val="00AD3EBB"/>
    <w:rsid w:val="00AE7467"/>
    <w:rsid w:val="00B5765C"/>
    <w:rsid w:val="00BA2BCF"/>
    <w:rsid w:val="00BB473C"/>
    <w:rsid w:val="00C124F2"/>
    <w:rsid w:val="00C765EA"/>
    <w:rsid w:val="00C959A2"/>
    <w:rsid w:val="00CB4CFA"/>
    <w:rsid w:val="00CC3433"/>
    <w:rsid w:val="00CD0567"/>
    <w:rsid w:val="00CE7A3C"/>
    <w:rsid w:val="00D11AB1"/>
    <w:rsid w:val="00D860AC"/>
    <w:rsid w:val="00DA2AEF"/>
    <w:rsid w:val="00DB4433"/>
    <w:rsid w:val="00DE27E4"/>
    <w:rsid w:val="00E1187F"/>
    <w:rsid w:val="00E362FC"/>
    <w:rsid w:val="00E81CDA"/>
    <w:rsid w:val="00EC602B"/>
    <w:rsid w:val="00ED0F75"/>
    <w:rsid w:val="00EE0C08"/>
    <w:rsid w:val="00F1617D"/>
    <w:rsid w:val="00F35FF2"/>
    <w:rsid w:val="00F806BC"/>
    <w:rsid w:val="00FA474F"/>
    <w:rsid w:val="00FC626B"/>
    <w:rsid w:val="0A7C6F3F"/>
    <w:rsid w:val="0C7524DA"/>
    <w:rsid w:val="14BC550F"/>
    <w:rsid w:val="150243CF"/>
    <w:rsid w:val="183D15CD"/>
    <w:rsid w:val="21DE38D8"/>
    <w:rsid w:val="22C439A8"/>
    <w:rsid w:val="232259B1"/>
    <w:rsid w:val="25F63A90"/>
    <w:rsid w:val="2EBD4E5E"/>
    <w:rsid w:val="33935754"/>
    <w:rsid w:val="4166035D"/>
    <w:rsid w:val="42910561"/>
    <w:rsid w:val="438E1DC6"/>
    <w:rsid w:val="46EC695D"/>
    <w:rsid w:val="495F0FDE"/>
    <w:rsid w:val="4F4677F4"/>
    <w:rsid w:val="575368DE"/>
    <w:rsid w:val="5BA54263"/>
    <w:rsid w:val="66567E48"/>
    <w:rsid w:val="67C52C48"/>
    <w:rsid w:val="6AF21B11"/>
    <w:rsid w:val="6E7039B0"/>
    <w:rsid w:val="78F26C80"/>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C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190FCB"/>
    <w:pPr>
      <w:jc w:val="left"/>
    </w:pPr>
  </w:style>
  <w:style w:type="paragraph" w:styleId="a4">
    <w:name w:val="Balloon Text"/>
    <w:basedOn w:val="a"/>
    <w:link w:val="Char0"/>
    <w:uiPriority w:val="99"/>
    <w:semiHidden/>
    <w:unhideWhenUsed/>
    <w:rsid w:val="00190FCB"/>
    <w:rPr>
      <w:sz w:val="18"/>
      <w:szCs w:val="18"/>
    </w:rPr>
  </w:style>
  <w:style w:type="paragraph" w:styleId="a5">
    <w:name w:val="footer"/>
    <w:basedOn w:val="a"/>
    <w:link w:val="Char1"/>
    <w:unhideWhenUsed/>
    <w:qFormat/>
    <w:rsid w:val="00190FCB"/>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190F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sid w:val="00190FCB"/>
    <w:rPr>
      <w:b/>
      <w:bCs/>
    </w:rPr>
  </w:style>
  <w:style w:type="table" w:styleId="a8">
    <w:name w:val="Table Grid"/>
    <w:basedOn w:val="a1"/>
    <w:qFormat/>
    <w:rsid w:val="00190FC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190FCB"/>
  </w:style>
  <w:style w:type="character" w:styleId="aa">
    <w:name w:val="annotation reference"/>
    <w:basedOn w:val="a0"/>
    <w:uiPriority w:val="99"/>
    <w:semiHidden/>
    <w:unhideWhenUsed/>
    <w:rsid w:val="00190FCB"/>
    <w:rPr>
      <w:sz w:val="21"/>
      <w:szCs w:val="21"/>
    </w:rPr>
  </w:style>
  <w:style w:type="character" w:customStyle="1" w:styleId="Char2">
    <w:name w:val="页眉 Char"/>
    <w:basedOn w:val="a0"/>
    <w:link w:val="a6"/>
    <w:uiPriority w:val="99"/>
    <w:qFormat/>
    <w:rsid w:val="00190FCB"/>
    <w:rPr>
      <w:sz w:val="18"/>
      <w:szCs w:val="18"/>
    </w:rPr>
  </w:style>
  <w:style w:type="character" w:customStyle="1" w:styleId="Char1">
    <w:name w:val="页脚 Char"/>
    <w:basedOn w:val="a0"/>
    <w:link w:val="a5"/>
    <w:qFormat/>
    <w:rsid w:val="00190FCB"/>
    <w:rPr>
      <w:sz w:val="18"/>
      <w:szCs w:val="18"/>
    </w:rPr>
  </w:style>
  <w:style w:type="character" w:customStyle="1" w:styleId="Char0">
    <w:name w:val="批注框文本 Char"/>
    <w:basedOn w:val="a0"/>
    <w:link w:val="a4"/>
    <w:uiPriority w:val="99"/>
    <w:semiHidden/>
    <w:rsid w:val="00190FCB"/>
    <w:rPr>
      <w:rFonts w:ascii="Times New Roman" w:eastAsia="宋体" w:hAnsi="Times New Roman" w:cs="Times New Roman"/>
      <w:kern w:val="2"/>
      <w:sz w:val="18"/>
      <w:szCs w:val="18"/>
    </w:rPr>
  </w:style>
  <w:style w:type="character" w:customStyle="1" w:styleId="Char">
    <w:name w:val="批注文字 Char"/>
    <w:basedOn w:val="a0"/>
    <w:link w:val="a3"/>
    <w:uiPriority w:val="99"/>
    <w:semiHidden/>
    <w:rsid w:val="00190FCB"/>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rsid w:val="00190FCB"/>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262</Words>
  <Characters>1499</Characters>
  <Application>Microsoft Office Word</Application>
  <DocSecurity>0</DocSecurity>
  <Lines>12</Lines>
  <Paragraphs>3</Paragraphs>
  <ScaleCrop>false</ScaleCrop>
  <Company>Microsoft</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11</cp:revision>
  <cp:lastPrinted>2020-03-09T04:05:00Z</cp:lastPrinted>
  <dcterms:created xsi:type="dcterms:W3CDTF">2020-12-11T09:52:00Z</dcterms:created>
  <dcterms:modified xsi:type="dcterms:W3CDTF">2021-05-24T07:04:00Z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