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流通领域学生文具</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w:t>
      </w:r>
      <w:r>
        <w:rPr>
          <w:rFonts w:hint="eastAsia"/>
          <w:color w:val="auto"/>
          <w:szCs w:val="21"/>
          <w:highlight w:val="none"/>
        </w:rPr>
        <w:t>皇姑区、沈河区、和平区、铁西区、大东区、</w:t>
      </w:r>
      <w:r>
        <w:rPr>
          <w:rFonts w:hint="eastAsia" w:ascii="Calibri" w:hAnsi="Calibri" w:eastAsia="宋体" w:cs="Times New Roman"/>
          <w:color w:val="auto"/>
          <w:szCs w:val="21"/>
          <w:highlight w:val="none"/>
        </w:rPr>
        <w:t>等学生文具</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抽查对象为沈阳市行政区域内从事学生文具产品销售的市场主体，包括市场、店铺、超市等。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color w:val="auto"/>
          <w:szCs w:val="21"/>
          <w:highlight w:val="none"/>
        </w:rPr>
        <w:t>学习用品包括水彩画颜料</w:t>
      </w:r>
      <w:r>
        <w:rPr>
          <w:rFonts w:hint="eastAsia"/>
          <w:color w:val="auto"/>
          <w:szCs w:val="21"/>
          <w:highlight w:val="none"/>
        </w:rPr>
        <w:t>、</w:t>
      </w:r>
      <w:r>
        <w:rPr>
          <w:color w:val="auto"/>
          <w:szCs w:val="21"/>
          <w:highlight w:val="none"/>
        </w:rPr>
        <w:t>蜡笔</w:t>
      </w:r>
      <w:r>
        <w:rPr>
          <w:rFonts w:hint="eastAsia"/>
          <w:color w:val="auto"/>
          <w:szCs w:val="21"/>
          <w:highlight w:val="none"/>
        </w:rPr>
        <w:t>、</w:t>
      </w:r>
      <w:r>
        <w:rPr>
          <w:color w:val="auto"/>
          <w:szCs w:val="21"/>
          <w:highlight w:val="none"/>
        </w:rPr>
        <w:t>油画棒</w:t>
      </w:r>
      <w:r>
        <w:rPr>
          <w:rFonts w:hint="eastAsia"/>
          <w:color w:val="auto"/>
          <w:szCs w:val="21"/>
          <w:highlight w:val="none"/>
        </w:rPr>
        <w:t>、</w:t>
      </w:r>
      <w:r>
        <w:rPr>
          <w:color w:val="auto"/>
          <w:szCs w:val="21"/>
          <w:highlight w:val="none"/>
        </w:rPr>
        <w:t>彩泥</w:t>
      </w:r>
      <w:r>
        <w:rPr>
          <w:rFonts w:hint="eastAsia"/>
          <w:color w:val="auto"/>
          <w:szCs w:val="21"/>
          <w:highlight w:val="none"/>
        </w:rPr>
        <w:t>、</w:t>
      </w:r>
      <w:r>
        <w:rPr>
          <w:color w:val="auto"/>
          <w:szCs w:val="21"/>
          <w:highlight w:val="none"/>
        </w:rPr>
        <w:t>橡皮擦</w:t>
      </w:r>
      <w:r>
        <w:rPr>
          <w:rFonts w:hint="eastAsia"/>
          <w:color w:val="auto"/>
          <w:szCs w:val="21"/>
          <w:highlight w:val="none"/>
        </w:rPr>
        <w:t>、</w:t>
      </w:r>
      <w:r>
        <w:rPr>
          <w:color w:val="auto"/>
          <w:szCs w:val="21"/>
          <w:highlight w:val="none"/>
        </w:rPr>
        <w:t>修正液</w:t>
      </w:r>
      <w:r>
        <w:rPr>
          <w:rFonts w:hint="eastAsia"/>
          <w:color w:val="auto"/>
          <w:szCs w:val="21"/>
          <w:highlight w:val="none"/>
        </w:rPr>
        <w:t>、</w:t>
      </w:r>
      <w:r>
        <w:rPr>
          <w:color w:val="auto"/>
          <w:szCs w:val="21"/>
          <w:highlight w:val="none"/>
        </w:rPr>
        <w:t>修正带</w:t>
      </w:r>
      <w:r>
        <w:rPr>
          <w:rFonts w:hint="eastAsia"/>
          <w:color w:val="auto"/>
          <w:szCs w:val="21"/>
          <w:highlight w:val="none"/>
        </w:rPr>
        <w:t>、</w:t>
      </w:r>
      <w:r>
        <w:rPr>
          <w:color w:val="auto"/>
          <w:szCs w:val="21"/>
          <w:highlight w:val="none"/>
        </w:rPr>
        <w:t>修正贴</w:t>
      </w:r>
      <w:r>
        <w:rPr>
          <w:rFonts w:hint="eastAsia"/>
          <w:color w:val="auto"/>
          <w:szCs w:val="21"/>
          <w:highlight w:val="none"/>
        </w:rPr>
        <w:t>、</w:t>
      </w:r>
      <w:r>
        <w:rPr>
          <w:color w:val="auto"/>
          <w:szCs w:val="21"/>
          <w:highlight w:val="none"/>
        </w:rPr>
        <w:t>修正笔</w:t>
      </w:r>
      <w:r>
        <w:rPr>
          <w:rFonts w:hint="eastAsia"/>
          <w:color w:val="auto"/>
          <w:szCs w:val="21"/>
          <w:highlight w:val="none"/>
        </w:rPr>
        <w:t>、</w:t>
      </w:r>
      <w:r>
        <w:rPr>
          <w:color w:val="auto"/>
          <w:szCs w:val="21"/>
          <w:highlight w:val="none"/>
        </w:rPr>
        <w:t>液体胶</w:t>
      </w:r>
      <w:r>
        <w:rPr>
          <w:rFonts w:hint="eastAsia"/>
          <w:color w:val="auto"/>
          <w:szCs w:val="21"/>
          <w:highlight w:val="none"/>
        </w:rPr>
        <w:t>、</w:t>
      </w:r>
      <w:r>
        <w:rPr>
          <w:color w:val="auto"/>
          <w:szCs w:val="21"/>
          <w:highlight w:val="none"/>
        </w:rPr>
        <w:t>固体胶</w:t>
      </w:r>
      <w:r>
        <w:rPr>
          <w:rFonts w:hint="eastAsia"/>
          <w:color w:val="auto"/>
          <w:szCs w:val="21"/>
          <w:highlight w:val="none"/>
        </w:rPr>
        <w:t>、</w:t>
      </w:r>
      <w:r>
        <w:rPr>
          <w:color w:val="auto"/>
          <w:szCs w:val="21"/>
          <w:highlight w:val="none"/>
        </w:rPr>
        <w:t>浆糊</w:t>
      </w:r>
      <w:r>
        <w:rPr>
          <w:rFonts w:hint="eastAsia"/>
          <w:color w:val="auto"/>
          <w:szCs w:val="21"/>
          <w:highlight w:val="none"/>
        </w:rPr>
        <w:t>、</w:t>
      </w:r>
      <w:r>
        <w:rPr>
          <w:color w:val="auto"/>
          <w:szCs w:val="21"/>
          <w:highlight w:val="none"/>
        </w:rPr>
        <w:t>水彩笔</w:t>
      </w:r>
      <w:r>
        <w:rPr>
          <w:rFonts w:hint="eastAsia"/>
          <w:color w:val="auto"/>
          <w:szCs w:val="21"/>
          <w:highlight w:val="none"/>
        </w:rPr>
        <w:t>、</w:t>
      </w:r>
      <w:r>
        <w:rPr>
          <w:color w:val="auto"/>
          <w:szCs w:val="21"/>
          <w:highlight w:val="none"/>
        </w:rPr>
        <w:t>自来水笔</w:t>
      </w:r>
      <w:r>
        <w:rPr>
          <w:rFonts w:hint="eastAsia"/>
          <w:color w:val="auto"/>
          <w:szCs w:val="21"/>
          <w:highlight w:val="none"/>
        </w:rPr>
        <w:t>、</w:t>
      </w:r>
      <w:r>
        <w:rPr>
          <w:color w:val="auto"/>
          <w:szCs w:val="21"/>
          <w:highlight w:val="none"/>
        </w:rPr>
        <w:t>油墨圆珠笔</w:t>
      </w:r>
      <w:r>
        <w:rPr>
          <w:rFonts w:hint="eastAsia"/>
          <w:color w:val="auto"/>
          <w:szCs w:val="21"/>
          <w:highlight w:val="none"/>
        </w:rPr>
        <w:t>、</w:t>
      </w:r>
      <w:r>
        <w:rPr>
          <w:color w:val="auto"/>
          <w:szCs w:val="21"/>
          <w:highlight w:val="none"/>
        </w:rPr>
        <w:t>中性墨水圆珠笔</w:t>
      </w:r>
      <w:r>
        <w:rPr>
          <w:rFonts w:hint="eastAsia"/>
          <w:color w:val="auto"/>
          <w:szCs w:val="21"/>
          <w:highlight w:val="none"/>
        </w:rPr>
        <w:t>、</w:t>
      </w:r>
      <w:r>
        <w:rPr>
          <w:color w:val="auto"/>
          <w:szCs w:val="21"/>
          <w:highlight w:val="none"/>
        </w:rPr>
        <w:t>水性墨水圆珠笔</w:t>
      </w:r>
      <w:r>
        <w:rPr>
          <w:rFonts w:hint="eastAsia"/>
          <w:color w:val="auto"/>
          <w:szCs w:val="21"/>
          <w:highlight w:val="none"/>
        </w:rPr>
        <w:t>、</w:t>
      </w:r>
      <w:r>
        <w:rPr>
          <w:color w:val="auto"/>
          <w:szCs w:val="21"/>
          <w:highlight w:val="none"/>
        </w:rPr>
        <w:t>记号笔</w:t>
      </w:r>
      <w:r>
        <w:rPr>
          <w:rFonts w:hint="eastAsia"/>
          <w:color w:val="auto"/>
          <w:szCs w:val="21"/>
          <w:highlight w:val="none"/>
        </w:rPr>
        <w:t>、</w:t>
      </w:r>
      <w:r>
        <w:rPr>
          <w:color w:val="auto"/>
          <w:szCs w:val="21"/>
          <w:highlight w:val="none"/>
        </w:rPr>
        <w:t>白板笔</w:t>
      </w:r>
      <w:r>
        <w:rPr>
          <w:rFonts w:hint="eastAsia"/>
          <w:color w:val="auto"/>
          <w:szCs w:val="21"/>
          <w:highlight w:val="none"/>
        </w:rPr>
        <w:t>、</w:t>
      </w:r>
      <w:r>
        <w:rPr>
          <w:color w:val="auto"/>
          <w:szCs w:val="21"/>
          <w:highlight w:val="none"/>
        </w:rPr>
        <w:t>荧光笔</w:t>
      </w:r>
      <w:r>
        <w:rPr>
          <w:rFonts w:hint="eastAsia"/>
          <w:color w:val="auto"/>
          <w:szCs w:val="21"/>
          <w:highlight w:val="none"/>
        </w:rPr>
        <w:t>、</w:t>
      </w:r>
      <w:r>
        <w:rPr>
          <w:color w:val="auto"/>
          <w:szCs w:val="21"/>
          <w:highlight w:val="none"/>
        </w:rPr>
        <w:t>铅笔</w:t>
      </w:r>
      <w:r>
        <w:rPr>
          <w:rFonts w:hint="eastAsia"/>
          <w:color w:val="auto"/>
          <w:szCs w:val="21"/>
          <w:highlight w:val="none"/>
        </w:rPr>
        <w:t>、</w:t>
      </w:r>
      <w:r>
        <w:rPr>
          <w:color w:val="auto"/>
          <w:szCs w:val="21"/>
          <w:highlight w:val="none"/>
        </w:rPr>
        <w:t>活动铅笔</w:t>
      </w:r>
      <w:r>
        <w:rPr>
          <w:rFonts w:hint="eastAsia"/>
          <w:color w:val="auto"/>
          <w:szCs w:val="21"/>
          <w:highlight w:val="none"/>
        </w:rPr>
        <w:t>、</w:t>
      </w:r>
      <w:r>
        <w:rPr>
          <w:color w:val="auto"/>
          <w:szCs w:val="21"/>
          <w:highlight w:val="none"/>
        </w:rPr>
        <w:t>墨水</w:t>
      </w:r>
      <w:r>
        <w:rPr>
          <w:rFonts w:hint="eastAsia"/>
          <w:color w:val="auto"/>
          <w:szCs w:val="21"/>
          <w:highlight w:val="none"/>
        </w:rPr>
        <w:t>、</w:t>
      </w:r>
      <w:r>
        <w:rPr>
          <w:color w:val="auto"/>
          <w:szCs w:val="21"/>
          <w:highlight w:val="none"/>
        </w:rPr>
        <w:t>铅芯</w:t>
      </w:r>
      <w:r>
        <w:rPr>
          <w:rFonts w:hint="eastAsia"/>
          <w:color w:val="auto"/>
          <w:szCs w:val="21"/>
          <w:highlight w:val="none"/>
        </w:rPr>
        <w:t>、</w:t>
      </w:r>
      <w:r>
        <w:rPr>
          <w:color w:val="auto"/>
          <w:szCs w:val="21"/>
          <w:highlight w:val="none"/>
        </w:rPr>
        <w:t>绘图仪尺</w:t>
      </w:r>
      <w:r>
        <w:rPr>
          <w:rFonts w:hint="eastAsia"/>
          <w:color w:val="auto"/>
          <w:szCs w:val="21"/>
          <w:highlight w:val="none"/>
        </w:rPr>
        <w:t>、</w:t>
      </w:r>
      <w:r>
        <w:rPr>
          <w:color w:val="auto"/>
          <w:szCs w:val="21"/>
          <w:highlight w:val="none"/>
        </w:rPr>
        <w:t>学生圆规</w:t>
      </w:r>
      <w:r>
        <w:rPr>
          <w:rFonts w:hint="eastAsia"/>
          <w:color w:val="auto"/>
          <w:szCs w:val="21"/>
          <w:highlight w:val="none"/>
        </w:rPr>
        <w:t>、</w:t>
      </w:r>
      <w:r>
        <w:rPr>
          <w:color w:val="auto"/>
          <w:szCs w:val="21"/>
          <w:highlight w:val="none"/>
        </w:rPr>
        <w:t>课业簿册</w:t>
      </w:r>
      <w:r>
        <w:rPr>
          <w:rFonts w:hint="eastAsia"/>
          <w:color w:val="auto"/>
          <w:szCs w:val="21"/>
          <w:highlight w:val="none"/>
        </w:rPr>
        <w:t>、</w:t>
      </w:r>
      <w:r>
        <w:rPr>
          <w:color w:val="auto"/>
          <w:szCs w:val="21"/>
          <w:highlight w:val="none"/>
        </w:rPr>
        <w:t>书套</w:t>
      </w:r>
      <w:r>
        <w:rPr>
          <w:rFonts w:hint="eastAsia"/>
          <w:color w:val="auto"/>
          <w:szCs w:val="21"/>
          <w:highlight w:val="none"/>
        </w:rPr>
        <w:t>、</w:t>
      </w:r>
      <w:r>
        <w:rPr>
          <w:color w:val="auto"/>
          <w:szCs w:val="21"/>
          <w:highlight w:val="none"/>
        </w:rPr>
        <w:t>书包</w:t>
      </w:r>
      <w:r>
        <w:rPr>
          <w:rFonts w:hint="eastAsia"/>
          <w:color w:val="auto"/>
          <w:szCs w:val="21"/>
          <w:highlight w:val="none"/>
        </w:rPr>
        <w:t>、</w:t>
      </w:r>
      <w:r>
        <w:rPr>
          <w:color w:val="auto"/>
          <w:szCs w:val="21"/>
          <w:highlight w:val="none"/>
        </w:rPr>
        <w:t>笔袋</w:t>
      </w:r>
      <w:r>
        <w:rPr>
          <w:rFonts w:hint="eastAsia"/>
          <w:color w:val="auto"/>
          <w:szCs w:val="21"/>
          <w:highlight w:val="none"/>
        </w:rPr>
        <w:t>、</w:t>
      </w:r>
      <w:r>
        <w:rPr>
          <w:color w:val="auto"/>
          <w:szCs w:val="21"/>
          <w:highlight w:val="none"/>
        </w:rPr>
        <w:t>文具剪刀</w:t>
      </w:r>
      <w:r>
        <w:rPr>
          <w:rFonts w:hint="eastAsia"/>
          <w:color w:val="auto"/>
          <w:szCs w:val="21"/>
          <w:highlight w:val="none"/>
        </w:rPr>
        <w:t>、</w:t>
      </w:r>
      <w:r>
        <w:rPr>
          <w:color w:val="auto"/>
          <w:szCs w:val="21"/>
          <w:highlight w:val="none"/>
        </w:rPr>
        <w:t>文具盒</w:t>
      </w:r>
      <w:r>
        <w:rPr>
          <w:rFonts w:hint="eastAsia"/>
          <w:color w:val="auto"/>
          <w:szCs w:val="21"/>
          <w:highlight w:val="none"/>
        </w:rPr>
        <w:t>、</w:t>
      </w:r>
      <w:r>
        <w:rPr>
          <w:color w:val="auto"/>
          <w:szCs w:val="21"/>
          <w:highlight w:val="none"/>
        </w:rPr>
        <w:t>手动削铅笔</w:t>
      </w:r>
      <w:r>
        <w:rPr>
          <w:rFonts w:hint="eastAsia"/>
          <w:color w:val="auto"/>
          <w:szCs w:val="21"/>
          <w:highlight w:val="none"/>
        </w:rPr>
        <w:t>、</w:t>
      </w:r>
      <w:r>
        <w:rPr>
          <w:color w:val="auto"/>
          <w:szCs w:val="21"/>
          <w:highlight w:val="none"/>
        </w:rPr>
        <w:t>卷笔刀</w:t>
      </w:r>
      <w:r>
        <w:rPr>
          <w:rFonts w:hint="eastAsia"/>
          <w:color w:val="auto"/>
          <w:szCs w:val="21"/>
          <w:highlight w:val="none"/>
        </w:rPr>
        <w:t>、</w:t>
      </w:r>
      <w:r>
        <w:rPr>
          <w:color w:val="auto"/>
          <w:szCs w:val="21"/>
          <w:highlight w:val="none"/>
        </w:rPr>
        <w:t>美工刀等</w:t>
      </w:r>
      <w:r>
        <w:rPr>
          <w:rFonts w:hint="eastAsia"/>
          <w:color w:val="auto"/>
          <w:szCs w:val="21"/>
          <w:highlight w:val="none"/>
        </w:rPr>
        <w:t>。</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根据市场上常见的学生用品种类，本次拟抽查产品范围包括学生作业本（课业簿册）。</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left="-42" w:leftChars="-20" w:right="-42" w:rightChars="-20" w:firstLine="420" w:firstLineChars="200"/>
        <w:jc w:val="left"/>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执行标准为QB/T 1438-2007《簿册》的办公用本，产品图片如下：</w:t>
      </w:r>
    </w:p>
    <w:p>
      <w:pPr>
        <w:spacing w:line="360" w:lineRule="auto"/>
        <w:ind w:right="-42" w:rightChars="-20"/>
        <w:jc w:val="center"/>
        <w:rPr>
          <w:rFonts w:ascii="仿宋_GB2312" w:hAnsi="仿宋" w:eastAsia="仿宋_GB2312" w:cs="方正仿宋简体"/>
          <w:color w:val="auto"/>
          <w:sz w:val="24"/>
          <w:szCs w:val="24"/>
          <w:highlight w:val="none"/>
        </w:rPr>
      </w:pPr>
      <w:r>
        <w:rPr>
          <w:rFonts w:hint="eastAsia" w:ascii="仿宋_GB2312" w:hAnsi="仿宋" w:eastAsia="仿宋_GB2312" w:cs="方正仿宋简体"/>
          <w:color w:val="auto"/>
          <w:sz w:val="24"/>
          <w:szCs w:val="24"/>
          <w:highlight w:val="none"/>
        </w:rPr>
        <w:drawing>
          <wp:inline distT="0" distB="0" distL="0" distR="0">
            <wp:extent cx="2661285" cy="1692275"/>
            <wp:effectExtent l="0" t="0" r="5715" b="3175"/>
            <wp:docPr id="2" name="图片 8" descr="说明: 簿册+"/>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8" descr="说明: 簿册+"/>
                    <pic:cNvPicPr>
                      <a:picLocks noChangeAspect="true" noChangeArrowheads="true"/>
                    </pic:cNvPicPr>
                  </pic:nvPicPr>
                  <pic:blipFill>
                    <a:blip r:embed="rId4" cstate="print">
                      <a:extLst>
                        <a:ext uri="{28A0092B-C50C-407E-A947-70E740481C1C}">
                          <a14:useLocalDpi xmlns:a14="http://schemas.microsoft.com/office/drawing/2010/main" val="false"/>
                        </a:ext>
                      </a:extLst>
                    </a:blip>
                    <a:srcRect/>
                    <a:stretch>
                      <a:fillRect/>
                    </a:stretch>
                  </pic:blipFill>
                  <pic:spPr>
                    <a:xfrm>
                      <a:off x="0" y="0"/>
                      <a:ext cx="2661285" cy="1692275"/>
                    </a:xfrm>
                    <a:prstGeom prst="rect">
                      <a:avLst/>
                    </a:prstGeom>
                    <a:noFill/>
                    <a:ln>
                      <a:noFill/>
                    </a:ln>
                  </pic:spPr>
                </pic:pic>
              </a:graphicData>
            </a:graphic>
          </wp:inline>
        </w:drawing>
      </w:r>
    </w:p>
    <w:p>
      <w:pPr>
        <w:spacing w:line="360" w:lineRule="auto"/>
        <w:ind w:left="-42" w:leftChars="-20" w:right="-42" w:rightChars="-20"/>
        <w:jc w:val="center"/>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图1</w:t>
      </w:r>
    </w:p>
    <w:p>
      <w:pPr>
        <w:spacing w:line="360" w:lineRule="auto"/>
        <w:ind w:left="-42" w:leftChars="-20" w:right="-42" w:rightChars="-20"/>
        <w:jc w:val="center"/>
        <w:rPr>
          <w:rFonts w:ascii="仿宋_GB2312" w:hAnsi="仿宋" w:eastAsia="仿宋_GB2312" w:cs="方正仿宋简体"/>
          <w:color w:val="auto"/>
          <w:sz w:val="24"/>
          <w:szCs w:val="24"/>
          <w:highlight w:val="none"/>
        </w:rPr>
      </w:pPr>
      <w:r>
        <w:rPr>
          <w:rFonts w:hint="eastAsia" w:ascii="仿宋_GB2312" w:hAnsi="仿宋" w:eastAsia="仿宋_GB2312" w:cs="方正仿宋简体"/>
          <w:color w:val="auto"/>
          <w:sz w:val="24"/>
          <w:szCs w:val="24"/>
          <w:highlight w:val="none"/>
        </w:rPr>
        <w:drawing>
          <wp:inline distT="0" distB="0" distL="0" distR="0">
            <wp:extent cx="2500630" cy="1548130"/>
            <wp:effectExtent l="0" t="0" r="13970" b="13970"/>
            <wp:docPr id="3" name="图片 7" descr="timg?image&amp;quality=80&amp;size=b9999_10000&amp;sec=1518327340604&amp;di=32632ff27bd2e3faea17be9243c76c15&amp;imgtype=0&amp;src=http%3A%2F%2Fimg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7" descr="timg?image&amp;quality=80&amp;size=b9999_10000&amp;sec=1518327340604&amp;di=32632ff27bd2e3faea17be9243c76c15&amp;imgtype=0&amp;src=http%3A%2F%2Fimg16"/>
                    <pic:cNvPicPr>
                      <a:picLocks noChangeAspect="true" noChangeArrowheads="true"/>
                    </pic:cNvPicPr>
                  </pic:nvPicPr>
                  <pic:blipFill>
                    <a:blip r:embed="rId5" cstate="print">
                      <a:extLst>
                        <a:ext uri="{28A0092B-C50C-407E-A947-70E740481C1C}">
                          <a14:useLocalDpi xmlns:a14="http://schemas.microsoft.com/office/drawing/2010/main" val="false"/>
                        </a:ext>
                      </a:extLst>
                    </a:blip>
                    <a:srcRect/>
                    <a:stretch>
                      <a:fillRect/>
                    </a:stretch>
                  </pic:blipFill>
                  <pic:spPr>
                    <a:xfrm>
                      <a:off x="0" y="0"/>
                      <a:ext cx="2500630" cy="1548130"/>
                    </a:xfrm>
                    <a:prstGeom prst="rect">
                      <a:avLst/>
                    </a:prstGeom>
                    <a:noFill/>
                    <a:ln>
                      <a:noFill/>
                    </a:ln>
                  </pic:spPr>
                </pic:pic>
              </a:graphicData>
            </a:graphic>
          </wp:inline>
        </w:drawing>
      </w:r>
    </w:p>
    <w:p>
      <w:pPr>
        <w:spacing w:line="360" w:lineRule="auto"/>
        <w:ind w:left="-42" w:leftChars="-20" w:right="-42" w:rightChars="-20"/>
        <w:jc w:val="center"/>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图2</w:t>
      </w:r>
    </w:p>
    <w:p>
      <w:pPr>
        <w:spacing w:line="360" w:lineRule="auto"/>
        <w:ind w:left="-42" w:leftChars="-20" w:right="-42" w:rightChars="-20"/>
        <w:jc w:val="center"/>
        <w:rPr>
          <w:rFonts w:ascii="仿宋_GB2312" w:hAnsi="仿宋" w:eastAsia="仿宋_GB2312" w:cs="方正仿宋简体"/>
          <w:color w:val="auto"/>
          <w:sz w:val="24"/>
          <w:szCs w:val="24"/>
          <w:highlight w:val="none"/>
        </w:rPr>
      </w:pPr>
      <w:r>
        <w:rPr>
          <w:rFonts w:hint="eastAsia" w:ascii="仿宋_GB2312" w:hAnsi="仿宋" w:eastAsia="仿宋_GB2312" w:cs="方正仿宋简体"/>
          <w:color w:val="auto"/>
          <w:sz w:val="24"/>
          <w:szCs w:val="24"/>
          <w:highlight w:val="none"/>
        </w:rPr>
        <w:drawing>
          <wp:inline distT="0" distB="0" distL="0" distR="0">
            <wp:extent cx="2339975" cy="2339975"/>
            <wp:effectExtent l="0" t="0" r="3175" b="3175"/>
            <wp:docPr id="4" name="图片 10" descr="timg?image&amp;quality=80&amp;size=b9999_10000&amp;sec=1518327435879&amp;di=1e48683d9289bc7bdd6f75b985fa2738&amp;imgtype=0&amp;src=http%3A%2F%2Fimg5q"/>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10" descr="timg?image&amp;quality=80&amp;size=b9999_10000&amp;sec=1518327435879&amp;di=1e48683d9289bc7bdd6f75b985fa2738&amp;imgtype=0&amp;src=http%3A%2F%2Fimg5q"/>
                    <pic:cNvPicPr>
                      <a:picLocks noChangeAspect="true" noChangeArrowheads="true"/>
                    </pic:cNvPicPr>
                  </pic:nvPicPr>
                  <pic:blipFill>
                    <a:blip r:embed="rId6" cstate="print">
                      <a:extLst>
                        <a:ext uri="{28A0092B-C50C-407E-A947-70E740481C1C}">
                          <a14:useLocalDpi xmlns:a14="http://schemas.microsoft.com/office/drawing/2010/main" val="false"/>
                        </a:ext>
                      </a:extLst>
                    </a:blip>
                    <a:srcRect/>
                    <a:stretch>
                      <a:fillRect/>
                    </a:stretch>
                  </pic:blipFill>
                  <pic:spPr>
                    <a:xfrm>
                      <a:off x="0" y="0"/>
                      <a:ext cx="2339975" cy="2339975"/>
                    </a:xfrm>
                    <a:prstGeom prst="rect">
                      <a:avLst/>
                    </a:prstGeom>
                    <a:noFill/>
                    <a:ln>
                      <a:noFill/>
                    </a:ln>
                  </pic:spPr>
                </pic:pic>
              </a:graphicData>
            </a:graphic>
          </wp:inline>
        </w:drawing>
      </w:r>
    </w:p>
    <w:p>
      <w:pPr>
        <w:spacing w:line="360" w:lineRule="auto"/>
        <w:ind w:firstLine="420" w:firstLineChars="200"/>
        <w:jc w:val="center"/>
        <w:rPr>
          <w:rFonts w:hint="eastAsia" w:ascii="Calibri" w:hAnsi="Calibri" w:eastAsia="宋体" w:cs="Times New Roman"/>
          <w:color w:val="auto"/>
          <w:szCs w:val="21"/>
          <w:highlight w:val="none"/>
          <w:lang w:val="en-US" w:eastAsia="zh-CN"/>
        </w:rPr>
      </w:pPr>
      <w:r>
        <w:rPr>
          <w:rFonts w:hint="eastAsia" w:ascii="Calibri" w:hAnsi="Calibri" w:eastAsia="宋体" w:cs="Times New Roman"/>
          <w:color w:val="auto"/>
          <w:szCs w:val="21"/>
          <w:highlight w:val="none"/>
        </w:rPr>
        <w:t>图</w:t>
      </w:r>
      <w:r>
        <w:rPr>
          <w:rFonts w:hint="eastAsia" w:ascii="Calibri" w:hAnsi="Calibri" w:eastAsia="宋体" w:cs="Times New Roman"/>
          <w:color w:val="auto"/>
          <w:szCs w:val="21"/>
          <w:highlight w:val="none"/>
          <w:lang w:val="en-US" w:eastAsia="zh-CN"/>
        </w:rPr>
        <w:t>3</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bookmarkStart w:id="0" w:name="_GoBack"/>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bookmarkEnd w:id="0"/>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bCs/>
                <w:color w:val="auto"/>
                <w:szCs w:val="21"/>
                <w:highlight w:val="none"/>
              </w:rPr>
              <w:t>2022</w:t>
            </w:r>
            <w:r>
              <w:rPr>
                <w:rFonts w:hint="eastAsia" w:ascii="宋体" w:hAnsi="宋体" w:eastAsia="宋体"/>
                <w:bCs/>
                <w:color w:val="auto"/>
                <w:szCs w:val="21"/>
                <w:highlight w:val="none"/>
              </w:rPr>
              <w:t>年</w:t>
            </w:r>
            <w:r>
              <w:rPr>
                <w:rFonts w:hint="eastAsia" w:ascii="宋体" w:hAnsi="宋体" w:eastAsia="宋体"/>
                <w:bCs/>
                <w:color w:val="auto"/>
                <w:szCs w:val="21"/>
                <w:highlight w:val="none"/>
                <w:lang w:val="en-US" w:eastAsia="zh-CN"/>
              </w:rPr>
              <w:t>6</w:t>
            </w:r>
            <w:r>
              <w:rPr>
                <w:rFonts w:hint="eastAsia" w:ascii="宋体" w:hAnsi="宋体" w:eastAsia="宋体"/>
                <w:bCs/>
                <w:color w:val="auto"/>
                <w:szCs w:val="21"/>
                <w:highlight w:val="none"/>
              </w:rPr>
              <w:t>月</w:t>
            </w:r>
            <w:r>
              <w:rPr>
                <w:rFonts w:hint="eastAsia" w:ascii="宋体" w:hAnsi="宋体" w:eastAsia="宋体"/>
                <w:bCs/>
                <w:color w:val="auto"/>
                <w:szCs w:val="21"/>
                <w:highlight w:val="none"/>
                <w:lang w:val="en-US" w:eastAsia="zh-CN"/>
              </w:rPr>
              <w:t>6</w:t>
            </w:r>
            <w:r>
              <w:rPr>
                <w:rFonts w:ascii="宋体" w:hAnsi="宋体" w:eastAsia="宋体"/>
                <w:bCs/>
                <w:color w:val="auto"/>
                <w:szCs w:val="21"/>
                <w:highlight w:val="none"/>
              </w:rPr>
              <w:t>日-8</w:t>
            </w:r>
            <w:r>
              <w:rPr>
                <w:rFonts w:hint="eastAsia" w:ascii="宋体" w:hAnsi="宋体" w:eastAsia="宋体"/>
                <w:bCs/>
                <w:color w:val="auto"/>
                <w:szCs w:val="21"/>
                <w:highlight w:val="none"/>
              </w:rPr>
              <w:t>月</w:t>
            </w:r>
            <w:r>
              <w:rPr>
                <w:rFonts w:hint="eastAsia" w:ascii="宋体" w:hAnsi="宋体" w:eastAsia="宋体"/>
                <w:bCs/>
                <w:color w:val="auto"/>
                <w:szCs w:val="21"/>
                <w:highlight w:val="none"/>
                <w:lang w:val="en-US" w:eastAsia="zh-CN"/>
              </w:rPr>
              <w:t>22</w:t>
            </w:r>
            <w:r>
              <w:rPr>
                <w:rFonts w:hint="eastAsia" w:ascii="宋体" w:hAnsi="宋体" w:eastAsia="宋体"/>
                <w:bCs/>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0"/>
    <w:family w:val="auto"/>
    <w:pitch w:val="default"/>
    <w:sig w:usb0="00000000" w:usb1="00000000" w:usb2="00000010" w:usb3="00000000" w:csb0="00020001" w:csb1="00000000"/>
  </w:font>
  <w:font w:name="仿宋">
    <w:altName w:val="方正仿宋_GBK"/>
    <w:panose1 w:val="02010609060101010101"/>
    <w:charset w:val="86"/>
    <w:family w:val="auto"/>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37D32"/>
    <w:rsid w:val="00576D3C"/>
    <w:rsid w:val="005B2AE8"/>
    <w:rsid w:val="005D1ABD"/>
    <w:rsid w:val="005E4D52"/>
    <w:rsid w:val="005F4427"/>
    <w:rsid w:val="00642ECC"/>
    <w:rsid w:val="00683FA6"/>
    <w:rsid w:val="00684361"/>
    <w:rsid w:val="006C0C7C"/>
    <w:rsid w:val="006C2551"/>
    <w:rsid w:val="006F0924"/>
    <w:rsid w:val="006F146E"/>
    <w:rsid w:val="0075776F"/>
    <w:rsid w:val="00766111"/>
    <w:rsid w:val="007C4529"/>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713C2"/>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F7D05"/>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C6D6029"/>
    <w:rsid w:val="20ED5CA2"/>
    <w:rsid w:val="2D5B2673"/>
    <w:rsid w:val="3924065D"/>
    <w:rsid w:val="3BADA169"/>
    <w:rsid w:val="3BE71939"/>
    <w:rsid w:val="3CF6235D"/>
    <w:rsid w:val="3E915111"/>
    <w:rsid w:val="43A16450"/>
    <w:rsid w:val="6214067D"/>
    <w:rsid w:val="623C6AEF"/>
    <w:rsid w:val="6564616A"/>
    <w:rsid w:val="73D7C1AD"/>
    <w:rsid w:val="7A4C54D5"/>
    <w:rsid w:val="7E9C773C"/>
    <w:rsid w:val="FDE3BC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992</Words>
  <Characters>1041</Characters>
  <Lines>11</Lines>
  <Paragraphs>3</Paragraphs>
  <TotalTime>25</TotalTime>
  <ScaleCrop>false</ScaleCrop>
  <LinksUpToDate>false</LinksUpToDate>
  <CharactersWithSpaces>1046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2020-12-12T09:22:00Z</dcterms:created>
  <dc:creator>PC</dc:creator>
  <cp:lastModifiedBy>user</cp:lastModifiedBy>
  <dcterms:modified xsi:type="dcterms:W3CDTF">2022-06-20T15:07:22Z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210033BCAC8B43A895E1119189B05905</vt:lpwstr>
  </property>
</Properties>
</file>