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202</w:t>
      </w:r>
      <w:r>
        <w:rPr>
          <w:rFonts w:hint="eastAsia" w:ascii="Calibri" w:hAnsi="Calibri" w:eastAsia="方正小标宋简体" w:cs="Times New Roman"/>
          <w:color w:val="auto"/>
          <w:sz w:val="32"/>
          <w:szCs w:val="32"/>
          <w:highlight w:val="none"/>
        </w:rPr>
        <w:t>2</w:t>
      </w:r>
      <w:r>
        <w:rPr>
          <w:rFonts w:ascii="Calibri" w:hAnsi="Calibri" w:eastAsia="方正小标宋简体" w:cs="Times New Roman"/>
          <w:color w:val="auto"/>
          <w:sz w:val="32"/>
          <w:szCs w:val="32"/>
          <w:highlight w:val="none"/>
        </w:rPr>
        <w:t>年沈阳市</w:t>
      </w:r>
      <w:r>
        <w:rPr>
          <w:rFonts w:hint="eastAsia" w:ascii="Calibri" w:hAnsi="Calibri" w:eastAsia="方正小标宋简体" w:cs="Times New Roman"/>
          <w:color w:val="auto"/>
          <w:sz w:val="32"/>
          <w:szCs w:val="32"/>
          <w:highlight w:val="none"/>
        </w:rPr>
        <w:t>流通领域小家电</w:t>
      </w:r>
      <w:r>
        <w:rPr>
          <w:rFonts w:ascii="Calibri" w:hAnsi="Calibri" w:eastAsia="方正小标宋简体" w:cs="Times New Roman"/>
          <w:color w:val="auto"/>
          <w:sz w:val="32"/>
          <w:szCs w:val="32"/>
          <w:highlight w:val="none"/>
        </w:rPr>
        <w:t>产品质量监督抽查方案</w:t>
      </w:r>
    </w:p>
    <w:p>
      <w:pPr>
        <w:rPr>
          <w:rFonts w:cs="Times New Roman" w:asciiTheme="minorEastAsia" w:hAnsiTheme="minorEastAsia"/>
          <w:color w:val="auto"/>
          <w:sz w:val="28"/>
          <w:szCs w:val="28"/>
          <w:highlight w:val="none"/>
        </w:rPr>
      </w:pPr>
    </w:p>
    <w:p>
      <w:pPr>
        <w:snapToGrid w:val="0"/>
        <w:spacing w:line="440" w:lineRule="exact"/>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一、抽查范围</w:t>
      </w:r>
    </w:p>
    <w:p>
      <w:pPr>
        <w:adjustRightInd w:val="0"/>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本次抽查为流通领域抽样，抽查范围覆盖和平区、</w:t>
      </w:r>
      <w:r>
        <w:rPr>
          <w:rFonts w:hint="eastAsia" w:ascii="Calibri" w:hAnsi="Calibri" w:eastAsia="宋体" w:cs="Times New Roman"/>
          <w:color w:val="auto"/>
          <w:szCs w:val="21"/>
          <w:highlight w:val="none"/>
          <w:lang w:val="en-US" w:eastAsia="zh-CN"/>
        </w:rPr>
        <w:t>大东区、</w:t>
      </w:r>
      <w:r>
        <w:rPr>
          <w:rFonts w:hint="eastAsia" w:ascii="Calibri" w:hAnsi="Calibri" w:eastAsia="宋体" w:cs="Times New Roman"/>
          <w:color w:val="auto"/>
          <w:szCs w:val="21"/>
          <w:highlight w:val="none"/>
        </w:rPr>
        <w:t>皇姑区、苏家屯区、沈河区、铁西区等小家电</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集中销售</w:t>
      </w:r>
      <w:r>
        <w:rPr>
          <w:rFonts w:ascii="Calibri" w:hAnsi="Calibri" w:eastAsia="宋体" w:cs="Times New Roman"/>
          <w:color w:val="auto"/>
          <w:szCs w:val="21"/>
          <w:highlight w:val="none"/>
        </w:rPr>
        <w:t>地区</w:t>
      </w:r>
      <w:r>
        <w:rPr>
          <w:rFonts w:hint="eastAsia" w:ascii="Calibri" w:hAnsi="Calibri" w:eastAsia="宋体" w:cs="Times New Roman"/>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二、抽查对象</w:t>
      </w:r>
    </w:p>
    <w:p>
      <w:pPr>
        <w:adjustRightInd w:val="0"/>
        <w:spacing w:line="360" w:lineRule="auto"/>
        <w:ind w:firstLine="420" w:firstLineChars="200"/>
        <w:rPr>
          <w:rFonts w:hint="eastAsia"/>
          <w:color w:val="auto"/>
          <w:highlight w:val="none"/>
          <w:shd w:val="clear" w:color="auto" w:fill="FFFFFF"/>
        </w:rPr>
      </w:pPr>
      <w:r>
        <w:rPr>
          <w:rFonts w:hint="eastAsia" w:ascii="Calibri" w:hAnsi="Calibri" w:eastAsia="宋体" w:cs="Times New Roman"/>
          <w:color w:val="auto"/>
          <w:szCs w:val="21"/>
          <w:highlight w:val="none"/>
        </w:rPr>
        <w:t>抽查对象为沈阳市行政区域内从事小家电产品销售</w:t>
      </w:r>
      <w:r>
        <w:rPr>
          <w:rFonts w:hint="eastAsia" w:ascii="Calibri" w:hAnsi="Calibri" w:eastAsia="宋体" w:cs="Times New Roman"/>
          <w:color w:val="auto"/>
          <w:szCs w:val="21"/>
          <w:highlight w:val="none"/>
          <w:lang w:eastAsia="zh-CN"/>
        </w:rPr>
        <w:t>的市场</w:t>
      </w:r>
      <w:r>
        <w:rPr>
          <w:rFonts w:hint="eastAsia" w:ascii="Calibri" w:hAnsi="Calibri" w:eastAsia="宋体" w:cs="Times New Roman"/>
          <w:color w:val="auto"/>
          <w:szCs w:val="21"/>
          <w:highlight w:val="none"/>
        </w:rPr>
        <w:t>主体，包括</w:t>
      </w:r>
      <w:r>
        <w:rPr>
          <w:rFonts w:hint="eastAsia"/>
          <w:color w:val="auto"/>
          <w:szCs w:val="21"/>
          <w:highlight w:val="none"/>
        </w:rPr>
        <w:t>商场、超市、电器卖场等。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三、抽查产品种类</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（一）</w:t>
      </w:r>
      <w:r>
        <w:rPr>
          <w:color w:val="auto"/>
          <w:szCs w:val="21"/>
          <w:highlight w:val="none"/>
        </w:rPr>
        <w:t>产品类型</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小家电的分类可以按照很多种方式，按照使用的用途功能来分类，总的可以分为3类：</w:t>
      </w:r>
    </w:p>
    <w:p>
      <w:pPr>
        <w:adjustRightInd w:val="0"/>
        <w:spacing w:line="360" w:lineRule="auto"/>
        <w:ind w:firstLine="420" w:firstLineChars="200"/>
        <w:rPr>
          <w:rFonts w:hint="eastAsia" w:eastAsiaTheme="minorEastAsia"/>
          <w:color w:val="auto"/>
          <w:szCs w:val="21"/>
          <w:highlight w:val="none"/>
          <w:lang w:eastAsia="zh-CN"/>
        </w:rPr>
      </w:pPr>
      <w:r>
        <w:rPr>
          <w:rFonts w:hint="eastAsia"/>
          <w:color w:val="auto"/>
          <w:szCs w:val="21"/>
          <w:highlight w:val="none"/>
        </w:rPr>
        <w:t>厨卫小家电：煮蛋器、电热饭盒、豆浆机、电热水壶、微波炉、电压力煲、豆芽机、抽油烟机、电磁炉、电饭煲、电饼铛、烤饼机、消毒碗柜、榨汁机、电火锅、多功能食品加工机等</w:t>
      </w:r>
      <w:r>
        <w:rPr>
          <w:rFonts w:hint="eastAsia"/>
          <w:color w:val="auto"/>
          <w:szCs w:val="21"/>
          <w:highlight w:val="none"/>
          <w:lang w:eastAsia="zh-CN"/>
        </w:rPr>
        <w:t>。</w:t>
      </w:r>
    </w:p>
    <w:p>
      <w:pPr>
        <w:adjustRightInd w:val="0"/>
        <w:spacing w:line="360" w:lineRule="auto"/>
        <w:ind w:firstLine="420" w:firstLineChars="200"/>
        <w:rPr>
          <w:rFonts w:hint="eastAsia" w:eastAsiaTheme="minorEastAsia"/>
          <w:color w:val="auto"/>
          <w:szCs w:val="21"/>
          <w:highlight w:val="none"/>
          <w:lang w:eastAsia="zh-CN"/>
        </w:rPr>
      </w:pPr>
      <w:r>
        <w:rPr>
          <w:rFonts w:hint="eastAsia"/>
          <w:color w:val="auto"/>
          <w:szCs w:val="21"/>
          <w:highlight w:val="none"/>
        </w:rPr>
        <w:t>家居小家电：电风扇、音响、吸尘器、电暖器、加湿器、空气清新器、饮水机，电动晾衣机等</w:t>
      </w:r>
      <w:r>
        <w:rPr>
          <w:rFonts w:hint="eastAsia"/>
          <w:color w:val="auto"/>
          <w:szCs w:val="21"/>
          <w:highlight w:val="none"/>
          <w:lang w:eastAsia="zh-CN"/>
        </w:rPr>
        <w:t>。</w:t>
      </w:r>
    </w:p>
    <w:p>
      <w:pPr>
        <w:adjustRightInd w:val="0"/>
        <w:spacing w:line="360" w:lineRule="auto"/>
        <w:ind w:firstLine="420" w:firstLineChars="200"/>
        <w:rPr>
          <w:rFonts w:hint="eastAsia" w:eastAsiaTheme="minorEastAsia"/>
          <w:color w:val="auto"/>
          <w:szCs w:val="21"/>
          <w:highlight w:val="none"/>
          <w:lang w:eastAsia="zh-CN"/>
        </w:rPr>
      </w:pPr>
      <w:r>
        <w:rPr>
          <w:rFonts w:hint="eastAsia"/>
          <w:color w:val="auto"/>
          <w:szCs w:val="21"/>
          <w:highlight w:val="none"/>
        </w:rPr>
        <w:t>个人护理小家电：电动剃须刀、电吹风、电熨头、电动牙刷、电子美容仪、电子按摩器等</w:t>
      </w:r>
      <w:r>
        <w:rPr>
          <w:rFonts w:hint="eastAsia"/>
          <w:color w:val="auto"/>
          <w:szCs w:val="21"/>
          <w:highlight w:val="none"/>
          <w:lang w:eastAsia="zh-CN"/>
        </w:rPr>
        <w:t>。</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（二）</w:t>
      </w:r>
      <w:r>
        <w:rPr>
          <w:color w:val="auto"/>
          <w:szCs w:val="21"/>
          <w:highlight w:val="none"/>
        </w:rPr>
        <w:t>抽查产品范围</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1.可抽查的具体产品种类</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根据市场上常见的小家电种类，本次拟抽查产品范围包括电热水壶*、电饼铛*、电磁炉*、电热暖手器*。其中标注*的产品类别为必抽类别。</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2.不应抽查的易混淆产品种类</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本次抽查为家用电器产品小家电类，不包含商用家电产品。</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此产品需对2021年市级产品质量监督抽查不合格产品的销售者开展跟踪抽查。如遇未抽到样品情况，填写《产品质量监督抽查未抽到样品情况说明表》。</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auto"/>
          <w:szCs w:val="21"/>
          <w:highlight w:val="none"/>
        </w:rPr>
      </w:pPr>
      <w:r>
        <w:rPr>
          <w:rFonts w:hint="eastAsia"/>
          <w:color w:val="auto"/>
          <w:szCs w:val="21"/>
          <w:highlight w:val="none"/>
          <w:lang w:val="en-US" w:eastAsia="zh-CN"/>
        </w:rPr>
        <w:t>检验</w:t>
      </w:r>
      <w:r>
        <w:rPr>
          <w:rFonts w:hint="eastAsia"/>
          <w:color w:val="auto"/>
          <w:szCs w:val="21"/>
          <w:highlight w:val="none"/>
        </w:rPr>
        <w:t>样品由抽样人员</w:t>
      </w:r>
      <w:r>
        <w:rPr>
          <w:color w:val="auto"/>
          <w:szCs w:val="21"/>
          <w:highlight w:val="none"/>
        </w:rPr>
        <w:t>携带或寄送至检验机构</w:t>
      </w:r>
      <w:r>
        <w:rPr>
          <w:rFonts w:hint="eastAsia"/>
          <w:color w:val="auto"/>
          <w:szCs w:val="21"/>
          <w:highlight w:val="none"/>
        </w:rPr>
        <w:t>，在</w:t>
      </w:r>
      <w:r>
        <w:rPr>
          <w:color w:val="auto"/>
          <w:szCs w:val="21"/>
          <w:highlight w:val="none"/>
        </w:rPr>
        <w:t>携带或寄送</w:t>
      </w:r>
      <w:r>
        <w:rPr>
          <w:rFonts w:hint="eastAsia"/>
          <w:color w:val="auto"/>
          <w:szCs w:val="21"/>
          <w:highlight w:val="none"/>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rFonts w:hint="eastAsia"/>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rFonts w:hint="eastAsia"/>
          <w:color w:val="auto"/>
          <w:szCs w:val="21"/>
          <w:highlight w:val="none"/>
        </w:rPr>
      </w:pPr>
      <w:r>
        <w:rPr>
          <w:rFonts w:hint="eastAsia"/>
          <w:color w:val="auto"/>
          <w:szCs w:val="21"/>
          <w:highlight w:val="none"/>
        </w:rPr>
        <w:t>表</w:t>
      </w:r>
      <w:r>
        <w:rPr>
          <w:rFonts w:hint="eastAsia"/>
          <w:color w:val="auto"/>
          <w:szCs w:val="21"/>
          <w:highlight w:val="none"/>
          <w:lang w:val="en-US" w:eastAsia="zh-CN"/>
        </w:rPr>
        <w:t>1</w:t>
      </w:r>
      <w:bookmarkStart w:id="0" w:name="_GoBack"/>
      <w:bookmarkEnd w:id="0"/>
      <w:r>
        <w:rPr>
          <w:rFonts w:hint="eastAsia"/>
          <w:color w:val="auto"/>
          <w:szCs w:val="21"/>
          <w:highlight w:val="none"/>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color w:val="auto"/>
          <w:szCs w:val="21"/>
          <w:highlight w:val="none"/>
        </w:rPr>
      </w:pPr>
    </w:p>
    <w:p>
      <w:pPr>
        <w:jc w:val="center"/>
        <w:rPr>
          <w:rFonts w:asciiTheme="majorEastAsia" w:hAnsiTheme="majorEastAsia" w:eastAsiaTheme="majorEastAsia"/>
          <w:color w:val="auto"/>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鼎简书宋二">
    <w:altName w:val="Arial Unicode MS"/>
    <w:panose1 w:val="00000000000000000000"/>
    <w:charset w:val="86"/>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9249A"/>
    <w:rsid w:val="000A05AA"/>
    <w:rsid w:val="000A4A75"/>
    <w:rsid w:val="000A6B7A"/>
    <w:rsid w:val="000C6EB7"/>
    <w:rsid w:val="000F00BF"/>
    <w:rsid w:val="000F6CDF"/>
    <w:rsid w:val="000F715F"/>
    <w:rsid w:val="0010017E"/>
    <w:rsid w:val="00193036"/>
    <w:rsid w:val="001C03A2"/>
    <w:rsid w:val="0023317F"/>
    <w:rsid w:val="00247113"/>
    <w:rsid w:val="0026663C"/>
    <w:rsid w:val="00266CEE"/>
    <w:rsid w:val="0027203F"/>
    <w:rsid w:val="002A75B2"/>
    <w:rsid w:val="002F4FEE"/>
    <w:rsid w:val="002F695B"/>
    <w:rsid w:val="003235F4"/>
    <w:rsid w:val="00343A8A"/>
    <w:rsid w:val="00351D52"/>
    <w:rsid w:val="00352667"/>
    <w:rsid w:val="00362C9F"/>
    <w:rsid w:val="003824DB"/>
    <w:rsid w:val="003C5FB5"/>
    <w:rsid w:val="003D2260"/>
    <w:rsid w:val="003D4BBA"/>
    <w:rsid w:val="00401715"/>
    <w:rsid w:val="00406855"/>
    <w:rsid w:val="00406AF5"/>
    <w:rsid w:val="004136FA"/>
    <w:rsid w:val="00417FE4"/>
    <w:rsid w:val="004B3968"/>
    <w:rsid w:val="00525029"/>
    <w:rsid w:val="00576D3C"/>
    <w:rsid w:val="005B2AE8"/>
    <w:rsid w:val="005D1ABD"/>
    <w:rsid w:val="005E4D52"/>
    <w:rsid w:val="005F4427"/>
    <w:rsid w:val="00642ECC"/>
    <w:rsid w:val="00644DF7"/>
    <w:rsid w:val="00683FA6"/>
    <w:rsid w:val="00684361"/>
    <w:rsid w:val="006C0C7C"/>
    <w:rsid w:val="006C2551"/>
    <w:rsid w:val="006F0924"/>
    <w:rsid w:val="006F146E"/>
    <w:rsid w:val="0075776F"/>
    <w:rsid w:val="00766111"/>
    <w:rsid w:val="007E4AF5"/>
    <w:rsid w:val="00802355"/>
    <w:rsid w:val="008050DE"/>
    <w:rsid w:val="00814C07"/>
    <w:rsid w:val="00831FB4"/>
    <w:rsid w:val="00840F5B"/>
    <w:rsid w:val="00841150"/>
    <w:rsid w:val="0085784E"/>
    <w:rsid w:val="00880BCA"/>
    <w:rsid w:val="00894C98"/>
    <w:rsid w:val="008B12BF"/>
    <w:rsid w:val="008B3533"/>
    <w:rsid w:val="008B3D4C"/>
    <w:rsid w:val="008E1EDD"/>
    <w:rsid w:val="00902431"/>
    <w:rsid w:val="009156A0"/>
    <w:rsid w:val="00960815"/>
    <w:rsid w:val="0097523B"/>
    <w:rsid w:val="009868DF"/>
    <w:rsid w:val="009A4AC4"/>
    <w:rsid w:val="009B1754"/>
    <w:rsid w:val="009B3E75"/>
    <w:rsid w:val="009D2623"/>
    <w:rsid w:val="009F083C"/>
    <w:rsid w:val="00A03F8E"/>
    <w:rsid w:val="00A360E3"/>
    <w:rsid w:val="00A4534E"/>
    <w:rsid w:val="00A47C1E"/>
    <w:rsid w:val="00A54109"/>
    <w:rsid w:val="00A64EB4"/>
    <w:rsid w:val="00A95AE2"/>
    <w:rsid w:val="00AA462A"/>
    <w:rsid w:val="00AB4837"/>
    <w:rsid w:val="00AF56A1"/>
    <w:rsid w:val="00B34265"/>
    <w:rsid w:val="00B4184F"/>
    <w:rsid w:val="00B67DB1"/>
    <w:rsid w:val="00B958DE"/>
    <w:rsid w:val="00BA561A"/>
    <w:rsid w:val="00BE57F7"/>
    <w:rsid w:val="00BE692E"/>
    <w:rsid w:val="00C17E77"/>
    <w:rsid w:val="00C477B9"/>
    <w:rsid w:val="00C72ED4"/>
    <w:rsid w:val="00C95F71"/>
    <w:rsid w:val="00CC4E5D"/>
    <w:rsid w:val="00CF7D05"/>
    <w:rsid w:val="00D408B3"/>
    <w:rsid w:val="00D44BDB"/>
    <w:rsid w:val="00D813C6"/>
    <w:rsid w:val="00D8313C"/>
    <w:rsid w:val="00DC5120"/>
    <w:rsid w:val="00E0363C"/>
    <w:rsid w:val="00E25E2B"/>
    <w:rsid w:val="00E325D1"/>
    <w:rsid w:val="00E35A13"/>
    <w:rsid w:val="00E57E94"/>
    <w:rsid w:val="00E67A24"/>
    <w:rsid w:val="00E81AC8"/>
    <w:rsid w:val="00E97008"/>
    <w:rsid w:val="00EB6B2B"/>
    <w:rsid w:val="00ED300A"/>
    <w:rsid w:val="00EE2824"/>
    <w:rsid w:val="00EF5A21"/>
    <w:rsid w:val="00F12FE6"/>
    <w:rsid w:val="00F3582F"/>
    <w:rsid w:val="00F467B0"/>
    <w:rsid w:val="00F5023E"/>
    <w:rsid w:val="00F55267"/>
    <w:rsid w:val="00F81268"/>
    <w:rsid w:val="00FC1693"/>
    <w:rsid w:val="00FC3095"/>
    <w:rsid w:val="135B097D"/>
    <w:rsid w:val="136B589F"/>
    <w:rsid w:val="14567D50"/>
    <w:rsid w:val="1C6D6029"/>
    <w:rsid w:val="2A5A50AD"/>
    <w:rsid w:val="2D5B2673"/>
    <w:rsid w:val="3924065D"/>
    <w:rsid w:val="3BE71939"/>
    <w:rsid w:val="3C193D15"/>
    <w:rsid w:val="3CF6235D"/>
    <w:rsid w:val="3E915111"/>
    <w:rsid w:val="406871F1"/>
    <w:rsid w:val="6214067D"/>
    <w:rsid w:val="623C6AEF"/>
    <w:rsid w:val="6A021715"/>
    <w:rsid w:val="6EE91CB0"/>
    <w:rsid w:val="7A4C54D5"/>
    <w:rsid w:val="A6BE99F1"/>
    <w:rsid w:val="EF2FBDD6"/>
    <w:rsid w:val="F93D93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kern w:val="2"/>
      <w:sz w:val="18"/>
      <w:szCs w:val="18"/>
    </w:rPr>
  </w:style>
  <w:style w:type="character" w:customStyle="1" w:styleId="19">
    <w:name w:val="脚注文本 Char"/>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Char"/>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Char"/>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Organization</Company>
  <Pages>2</Pages>
  <Words>1166</Words>
  <Characters>1204</Characters>
  <Lines>12</Lines>
  <Paragraphs>3</Paragraphs>
  <TotalTime>0</TotalTime>
  <ScaleCrop>false</ScaleCrop>
  <LinksUpToDate>false</LinksUpToDate>
  <CharactersWithSpaces>1204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2022-03-25T06:29:00Z</dcterms:created>
  <dc:creator>PC</dc:creator>
  <cp:lastModifiedBy>星星</cp:lastModifiedBy>
  <dcterms:modified xsi:type="dcterms:W3CDTF">2022-06-19T14:40:33Z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26E8320646F7417B8616EC409866D78B</vt:lpwstr>
  </property>
  <property fmtid="{D5CDD505-2E9C-101B-9397-08002B2CF9AE}" pid="4" name="commondata">
    <vt:lpwstr>eyJoZGlkIjoiNDk2NmVlYTBlZTAwM2YyMGZkYzQzNzBhMjA3ZjVhY2UifQ==</vt:lpwstr>
  </property>
</Properties>
</file>