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流通领域儿童玩具</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本次抽查为流通</w:t>
      </w:r>
      <w:r>
        <w:rPr>
          <w:rFonts w:hint="eastAsia" w:ascii="Calibri" w:hAnsi="Calibri" w:eastAsia="宋体" w:cs="Times New Roman"/>
          <w:color w:val="auto"/>
          <w:szCs w:val="21"/>
        </w:rPr>
        <w:t>领域</w:t>
      </w:r>
      <w:r>
        <w:rPr>
          <w:rFonts w:hint="eastAsia" w:ascii="Calibri" w:hAnsi="Calibri" w:eastAsia="宋体" w:cs="Times New Roman"/>
          <w:szCs w:val="21"/>
        </w:rPr>
        <w:t>抽样，抽查范围覆盖</w:t>
      </w:r>
      <w:r>
        <w:rPr>
          <w:rFonts w:hint="eastAsia" w:ascii="宋体" w:hAnsi="宋体" w:cs="Times New Roman"/>
          <w:szCs w:val="21"/>
        </w:rPr>
        <w:t>铁西区、皇姑区、大东区</w:t>
      </w:r>
      <w:r>
        <w:rPr>
          <w:rFonts w:hint="eastAsia" w:ascii="宋体" w:hAnsi="宋体" w:cs="Times New Roman"/>
          <w:szCs w:val="21"/>
          <w:lang w:eastAsia="zh-CN"/>
        </w:rPr>
        <w:t>、</w:t>
      </w:r>
      <w:r>
        <w:rPr>
          <w:rFonts w:hint="eastAsia" w:ascii="宋体" w:hAnsi="宋体" w:cs="Times New Roman"/>
          <w:szCs w:val="21"/>
          <w:lang w:val="en-US" w:eastAsia="zh-CN"/>
        </w:rPr>
        <w:t>沈河区</w:t>
      </w:r>
      <w:r>
        <w:rPr>
          <w:rFonts w:hint="eastAsia" w:ascii="宋体" w:hAnsi="宋体" w:cs="Times New Roman"/>
          <w:szCs w:val="21"/>
        </w:rPr>
        <w:t>等儿童玩具</w:t>
      </w:r>
      <w:r>
        <w:rPr>
          <w:rFonts w:ascii="宋体" w:hAnsi="宋体" w:cs="Times New Roman"/>
          <w:szCs w:val="21"/>
        </w:rPr>
        <w:t>产品</w:t>
      </w:r>
      <w:r>
        <w:rPr>
          <w:rFonts w:hint="eastAsia" w:ascii="宋体" w:hAnsi="宋体" w:cs="Times New Roman"/>
          <w:szCs w:val="21"/>
        </w:rPr>
        <w:t>集中销售的</w:t>
      </w:r>
      <w:r>
        <w:rPr>
          <w:rFonts w:ascii="宋体" w:hAnsi="宋体" w:cs="Times New Roman"/>
          <w:szCs w:val="21"/>
        </w:rPr>
        <w:t>地区</w:t>
      </w:r>
      <w:r>
        <w:rPr>
          <w:rFonts w:hint="eastAsia" w:ascii="宋体" w:hAnsi="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color w:val="000000"/>
          <w:szCs w:val="21"/>
        </w:rPr>
      </w:pPr>
      <w:r>
        <w:rPr>
          <w:rFonts w:hint="eastAsia" w:ascii="Calibri" w:hAnsi="Calibri" w:eastAsia="宋体" w:cs="Times New Roman"/>
          <w:szCs w:val="21"/>
        </w:rPr>
        <w:t>抽查对象为沈阳市行政区域内从事</w:t>
      </w:r>
      <w:r>
        <w:rPr>
          <w:rFonts w:hint="eastAsia" w:ascii="宋体" w:hAnsi="宋体" w:cs="Times New Roman"/>
          <w:szCs w:val="21"/>
        </w:rPr>
        <w:t>儿童玩具</w:t>
      </w:r>
      <w:r>
        <w:rPr>
          <w:rFonts w:hint="eastAsia" w:ascii="Calibri" w:hAnsi="Calibri" w:eastAsia="宋体" w:cs="Times New Roman"/>
          <w:szCs w:val="21"/>
        </w:rPr>
        <w:t>销售的市场主体，包括市场、店铺、直营店等。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color w:val="auto"/>
          <w:szCs w:val="21"/>
        </w:rPr>
      </w:pPr>
      <w:r>
        <w:rPr>
          <w:rFonts w:hint="eastAsia"/>
          <w:szCs w:val="21"/>
        </w:rPr>
        <w:t>（一）</w:t>
      </w:r>
      <w:r>
        <w:rPr>
          <w:szCs w:val="21"/>
        </w:rPr>
        <w:t>产品类型</w:t>
      </w:r>
    </w:p>
    <w:p>
      <w:pPr>
        <w:adjustRightInd w:val="0"/>
        <w:spacing w:line="360" w:lineRule="auto"/>
        <w:ind w:firstLine="420" w:firstLineChars="200"/>
        <w:rPr>
          <w:color w:val="000000"/>
          <w:szCs w:val="21"/>
        </w:rPr>
      </w:pPr>
      <w:r>
        <w:rPr>
          <w:rFonts w:hint="eastAsia" w:asciiTheme="minorHAnsi" w:hAnsiTheme="minorHAnsi" w:eastAsiaTheme="minorEastAsia"/>
          <w:sz w:val="21"/>
          <w:szCs w:val="21"/>
        </w:rPr>
        <w:t>儿童</w:t>
      </w:r>
      <w:r>
        <w:rPr>
          <w:rFonts w:hint="eastAsia"/>
          <w:szCs w:val="21"/>
        </w:rPr>
        <w:t>玩具</w:t>
      </w:r>
      <w:r>
        <w:rPr>
          <w:rFonts w:hint="eastAsia" w:asciiTheme="minorHAnsi" w:hAnsiTheme="minorHAnsi" w:eastAsiaTheme="minorEastAsia"/>
          <w:sz w:val="21"/>
          <w:szCs w:val="21"/>
        </w:rPr>
        <w:t>是指</w:t>
      </w:r>
      <w:r>
        <w:rPr>
          <w:rFonts w:ascii="Helvetica" w:hAnsi="Helvetica"/>
          <w:color w:val="333333"/>
          <w:szCs w:val="21"/>
          <w:shd w:val="clear" w:color="auto" w:fill="FFFFFF"/>
        </w:rPr>
        <w:t>设计或预定供14岁以下儿童玩耍，经过加工制作并用于销售的产品；但生产者明示不供儿童玩耍的除外。</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color w:val="FF0000"/>
          <w:szCs w:val="21"/>
        </w:rPr>
      </w:pPr>
      <w:r>
        <w:rPr>
          <w:rFonts w:hint="eastAsia" w:ascii="Calibri" w:hAnsi="Calibri" w:eastAsia="宋体" w:cs="黑体"/>
          <w:color w:val="000000"/>
          <w:szCs w:val="21"/>
        </w:rPr>
        <w:t>根据市场上常见的</w:t>
      </w:r>
      <w:r>
        <w:rPr>
          <w:rFonts w:hint="eastAsia" w:cs="黑体"/>
          <w:color w:val="000000"/>
          <w:szCs w:val="21"/>
        </w:rPr>
        <w:t>儿童玩具</w:t>
      </w:r>
      <w:r>
        <w:rPr>
          <w:rFonts w:hint="eastAsia" w:ascii="Calibri" w:hAnsi="Calibri" w:eastAsia="宋体" w:cs="黑体"/>
          <w:color w:val="000000"/>
          <w:szCs w:val="21"/>
        </w:rPr>
        <w:t>种类，本次拟抽查产品范围包括</w:t>
      </w:r>
      <w:r>
        <w:rPr>
          <w:rFonts w:hint="eastAsia"/>
          <w:szCs w:val="21"/>
        </w:rPr>
        <w:t>塑胶玩具</w:t>
      </w:r>
      <w:r>
        <w:rPr>
          <w:rFonts w:hint="eastAsia" w:cs="Times New Roman"/>
          <w:szCs w:val="21"/>
        </w:rPr>
        <w:t>*</w:t>
      </w:r>
      <w:r>
        <w:rPr>
          <w:rFonts w:hint="eastAsia"/>
          <w:szCs w:val="21"/>
        </w:rPr>
        <w:t>、金属玩具、木制玩具、毛绒玩具</w:t>
      </w:r>
      <w:r>
        <w:rPr>
          <w:rFonts w:hint="eastAsia" w:ascii="Calibri" w:hAnsi="Calibri" w:eastAsia="宋体" w:cs="黑体"/>
          <w:color w:val="000000"/>
          <w:szCs w:val="21"/>
        </w:rPr>
        <w:t>等</w:t>
      </w:r>
      <w:r>
        <w:rPr>
          <w:rFonts w:hint="eastAsia" w:cs="黑体"/>
          <w:color w:val="000000"/>
          <w:szCs w:val="21"/>
        </w:rPr>
        <w:t>儿童玩具</w:t>
      </w:r>
      <w:r>
        <w:rPr>
          <w:rFonts w:hint="eastAsia" w:ascii="Calibri" w:hAnsi="Calibri" w:eastAsia="宋体" w:cs="黑体"/>
          <w:color w:val="000000"/>
          <w:szCs w:val="21"/>
        </w:rPr>
        <w:t>产品。</w:t>
      </w:r>
      <w:r>
        <w:rPr>
          <w:rFonts w:hint="eastAsia" w:cs="Times New Roman"/>
          <w:szCs w:val="21"/>
        </w:rPr>
        <w:t>其中标注*的产品类别为必抽类别。</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ascii="Calibri" w:hAnsi="Calibri" w:eastAsia="宋体" w:cs="Times New Roman"/>
          <w:color w:val="auto"/>
          <w:szCs w:val="21"/>
        </w:rPr>
      </w:pPr>
      <w:bookmarkStart w:id="0" w:name="_GoBack"/>
      <w:r>
        <w:rPr>
          <w:rFonts w:hint="eastAsia" w:cs="黑体"/>
          <w:color w:val="auto"/>
          <w:szCs w:val="21"/>
        </w:rPr>
        <w:t>本次抽查不包括GB 6675.2-2014中1.范围内规定的不适用产品。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rPr>
      </w:pPr>
      <w:r>
        <w:rPr>
          <w:rFonts w:hint="eastAsia"/>
          <w:color w:val="auto"/>
          <w:szCs w:val="21"/>
          <w:highlight w:val="none"/>
        </w:rPr>
        <w:t>检验样品及备用样品应由</w:t>
      </w:r>
      <w:bookmarkEnd w:id="0"/>
      <w:r>
        <w:rPr>
          <w:rFonts w:hint="eastAsia"/>
          <w:color w:val="000000" w:themeColor="text1"/>
          <w:szCs w:val="21"/>
          <w:highlight w:val="none"/>
        </w:rPr>
        <w:t>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4"/>
        <w:spacing w:line="360" w:lineRule="auto"/>
        <w:rPr>
          <w:szCs w:val="21"/>
        </w:rPr>
      </w:pPr>
      <w:r>
        <w:rPr>
          <w:rFonts w:hint="eastAsia"/>
          <w:szCs w:val="21"/>
        </w:rPr>
        <w:t>本次抽查工作严格按照任务下达部门进度要求执行，现对抽查工作计划、进度预做如下安排，详见表</w:t>
      </w:r>
      <w:r>
        <w:rPr>
          <w:rFonts w:hint="eastAsia"/>
          <w:szCs w:val="21"/>
          <w:lang w:val="en-US" w:eastAsia="zh-CN"/>
        </w:rPr>
        <w:t>1</w:t>
      </w:r>
      <w:r>
        <w:rPr>
          <w:rFonts w:hint="eastAsia"/>
          <w:szCs w:val="21"/>
        </w:rPr>
        <w:t>。</w:t>
      </w:r>
    </w:p>
    <w:p>
      <w:pPr>
        <w:adjustRightInd w:val="0"/>
        <w:spacing w:line="360" w:lineRule="auto"/>
        <w:ind w:firstLine="420" w:firstLineChars="200"/>
        <w:jc w:val="center"/>
        <w:rPr>
          <w:color w:val="000000"/>
          <w:szCs w:val="21"/>
        </w:rPr>
      </w:pPr>
      <w:r>
        <w:rPr>
          <w:rFonts w:hint="eastAsia"/>
          <w:color w:val="000000"/>
          <w:szCs w:val="21"/>
        </w:rPr>
        <w:t>表</w:t>
      </w:r>
      <w:r>
        <w:rPr>
          <w:rFonts w:hint="eastAsia"/>
          <w:color w:val="000000"/>
          <w:szCs w:val="21"/>
          <w:lang w:val="en-US" w:eastAsia="zh-CN"/>
        </w:rPr>
        <w:t>1</w:t>
      </w:r>
      <w:r>
        <w:rPr>
          <w:rFonts w:hint="eastAsia"/>
          <w:color w:val="000000"/>
          <w:szCs w:val="21"/>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rPr>
            </w:pPr>
            <w:r>
              <w:rPr>
                <w:rFonts w:hint="eastAsia" w:asciiTheme="minorEastAsia" w:hAnsiTheme="minorEastAsia"/>
                <w:bCs/>
                <w:color w:val="auto"/>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ascii="宋体" w:hAnsi="宋体" w:eastAsia="宋体"/>
                <w:bCs/>
                <w:color w:val="auto"/>
                <w:szCs w:val="21"/>
              </w:rPr>
              <w:t>2022</w:t>
            </w:r>
            <w:r>
              <w:rPr>
                <w:rFonts w:hint="eastAsia" w:ascii="宋体" w:hAnsi="宋体" w:eastAsia="宋体"/>
                <w:bCs/>
                <w:color w:val="auto"/>
                <w:szCs w:val="21"/>
              </w:rPr>
              <w:t>年</w:t>
            </w:r>
            <w:r>
              <w:rPr>
                <w:rFonts w:hint="eastAsia" w:ascii="宋体" w:hAnsi="宋体" w:eastAsia="宋体"/>
                <w:bCs/>
                <w:color w:val="auto"/>
                <w:szCs w:val="21"/>
                <w:lang w:val="en-US" w:eastAsia="zh-CN"/>
              </w:rPr>
              <w:t>6</w:t>
            </w:r>
            <w:r>
              <w:rPr>
                <w:rFonts w:hint="eastAsia" w:ascii="宋体" w:hAnsi="宋体" w:eastAsia="宋体"/>
                <w:bCs/>
                <w:color w:val="auto"/>
                <w:szCs w:val="21"/>
              </w:rPr>
              <w:t>月</w:t>
            </w:r>
            <w:r>
              <w:rPr>
                <w:rFonts w:hint="eastAsia" w:ascii="宋体" w:hAnsi="宋体" w:eastAsia="宋体"/>
                <w:bCs/>
                <w:color w:val="auto"/>
                <w:szCs w:val="21"/>
                <w:lang w:val="en-US" w:eastAsia="zh-CN"/>
              </w:rPr>
              <w:t>6</w:t>
            </w:r>
            <w:r>
              <w:rPr>
                <w:rFonts w:ascii="宋体" w:hAnsi="宋体" w:eastAsia="宋体"/>
                <w:bCs/>
                <w:color w:val="auto"/>
                <w:szCs w:val="21"/>
              </w:rPr>
              <w:t>日-8</w:t>
            </w:r>
            <w:r>
              <w:rPr>
                <w:rFonts w:hint="eastAsia" w:ascii="宋体" w:hAnsi="宋体" w:eastAsia="宋体"/>
                <w:bCs/>
                <w:color w:val="auto"/>
                <w:szCs w:val="21"/>
              </w:rPr>
              <w:t>月</w:t>
            </w:r>
            <w:r>
              <w:rPr>
                <w:rFonts w:hint="eastAsia" w:ascii="宋体" w:hAnsi="宋体" w:eastAsia="宋体"/>
                <w:bCs/>
                <w:color w:val="auto"/>
                <w:szCs w:val="21"/>
                <w:lang w:val="en-US" w:eastAsia="zh-CN"/>
              </w:rPr>
              <w:t>22</w:t>
            </w:r>
            <w:r>
              <w:rPr>
                <w:rFonts w:hint="eastAsia" w:ascii="宋体" w:hAnsi="宋体" w:eastAsia="宋体"/>
                <w:bCs/>
                <w:color w:val="auto"/>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ascii="宋体" w:hAnsi="宋体" w:eastAsia="宋体"/>
                <w:bCs/>
                <w:color w:val="auto"/>
                <w:szCs w:val="21"/>
              </w:rPr>
              <w:t>检验报告及结果</w:t>
            </w:r>
            <w:r>
              <w:rPr>
                <w:rFonts w:hint="eastAsia" w:ascii="宋体" w:hAnsi="宋体" w:eastAsia="宋体"/>
                <w:bCs/>
                <w:color w:val="auto"/>
                <w:szCs w:val="21"/>
              </w:rPr>
              <w:t>通知书</w:t>
            </w:r>
            <w:r>
              <w:rPr>
                <w:rFonts w:ascii="宋体" w:hAnsi="宋体" w:eastAsia="宋体"/>
                <w:bCs/>
                <w:color w:val="auto"/>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bCs/>
                <w:color w:val="auto"/>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bCs/>
                <w:color w:val="auto"/>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adjustRightInd w:val="0"/>
        <w:spacing w:line="360" w:lineRule="auto"/>
        <w:ind w:firstLine="420" w:firstLineChars="200"/>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Helvetica">
    <w:altName w:val="Liberation Sans"/>
    <w:panose1 w:val="020B0604020202020204"/>
    <w:charset w:val="00"/>
    <w:family w:val="swiss"/>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Liberation Sans">
    <w:panose1 w:val="020B0604020202020204"/>
    <w:charset w:val="00"/>
    <w:family w:val="auto"/>
    <w:pitch w:val="default"/>
    <w:sig w:usb0="A00002AF" w:usb1="5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27A1"/>
    <w:rsid w:val="00076D2C"/>
    <w:rsid w:val="00081C46"/>
    <w:rsid w:val="0009650E"/>
    <w:rsid w:val="000A05AA"/>
    <w:rsid w:val="000A4A75"/>
    <w:rsid w:val="000A6B7A"/>
    <w:rsid w:val="000C6EB7"/>
    <w:rsid w:val="000D6993"/>
    <w:rsid w:val="000F00BF"/>
    <w:rsid w:val="000F6CDF"/>
    <w:rsid w:val="000F715F"/>
    <w:rsid w:val="0010017E"/>
    <w:rsid w:val="00116C87"/>
    <w:rsid w:val="00121C02"/>
    <w:rsid w:val="00162914"/>
    <w:rsid w:val="00193036"/>
    <w:rsid w:val="001C03A2"/>
    <w:rsid w:val="002161BA"/>
    <w:rsid w:val="0023317F"/>
    <w:rsid w:val="00247113"/>
    <w:rsid w:val="0026663C"/>
    <w:rsid w:val="00266CEE"/>
    <w:rsid w:val="0027203F"/>
    <w:rsid w:val="0029329B"/>
    <w:rsid w:val="002A29D1"/>
    <w:rsid w:val="002A75B2"/>
    <w:rsid w:val="002E2568"/>
    <w:rsid w:val="002F4FEE"/>
    <w:rsid w:val="002F695B"/>
    <w:rsid w:val="003235F4"/>
    <w:rsid w:val="00343A8A"/>
    <w:rsid w:val="00351D52"/>
    <w:rsid w:val="00352667"/>
    <w:rsid w:val="00362C9F"/>
    <w:rsid w:val="003C5FB5"/>
    <w:rsid w:val="003D2260"/>
    <w:rsid w:val="003D4BBA"/>
    <w:rsid w:val="00401715"/>
    <w:rsid w:val="004030BD"/>
    <w:rsid w:val="00406855"/>
    <w:rsid w:val="004136FA"/>
    <w:rsid w:val="00417FE4"/>
    <w:rsid w:val="004832AB"/>
    <w:rsid w:val="004B3968"/>
    <w:rsid w:val="00525029"/>
    <w:rsid w:val="00576D3C"/>
    <w:rsid w:val="005B2AE8"/>
    <w:rsid w:val="005C7AA0"/>
    <w:rsid w:val="005D1ABD"/>
    <w:rsid w:val="005E4D52"/>
    <w:rsid w:val="005F4427"/>
    <w:rsid w:val="005F7242"/>
    <w:rsid w:val="006261F1"/>
    <w:rsid w:val="00642ECC"/>
    <w:rsid w:val="0066792B"/>
    <w:rsid w:val="00683FA6"/>
    <w:rsid w:val="00684361"/>
    <w:rsid w:val="006B2450"/>
    <w:rsid w:val="006C0C7C"/>
    <w:rsid w:val="006C2551"/>
    <w:rsid w:val="006D73D0"/>
    <w:rsid w:val="006E4359"/>
    <w:rsid w:val="006F0924"/>
    <w:rsid w:val="006F146E"/>
    <w:rsid w:val="006F290E"/>
    <w:rsid w:val="0075776F"/>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156A0"/>
    <w:rsid w:val="00960815"/>
    <w:rsid w:val="009868DF"/>
    <w:rsid w:val="009A4AC4"/>
    <w:rsid w:val="009B1754"/>
    <w:rsid w:val="009B3E75"/>
    <w:rsid w:val="009C6BD5"/>
    <w:rsid w:val="009D2623"/>
    <w:rsid w:val="009F083C"/>
    <w:rsid w:val="00A03F8E"/>
    <w:rsid w:val="00A31C2C"/>
    <w:rsid w:val="00A360E3"/>
    <w:rsid w:val="00A4534E"/>
    <w:rsid w:val="00A47C1E"/>
    <w:rsid w:val="00A54109"/>
    <w:rsid w:val="00A64EB4"/>
    <w:rsid w:val="00A95AE2"/>
    <w:rsid w:val="00AA462A"/>
    <w:rsid w:val="00AA61E1"/>
    <w:rsid w:val="00AB4837"/>
    <w:rsid w:val="00B34265"/>
    <w:rsid w:val="00B4184F"/>
    <w:rsid w:val="00B45202"/>
    <w:rsid w:val="00B67DB1"/>
    <w:rsid w:val="00B872FB"/>
    <w:rsid w:val="00B958DE"/>
    <w:rsid w:val="00BA561A"/>
    <w:rsid w:val="00BE57F7"/>
    <w:rsid w:val="00BE692E"/>
    <w:rsid w:val="00C17E77"/>
    <w:rsid w:val="00C27878"/>
    <w:rsid w:val="00C477B9"/>
    <w:rsid w:val="00C872AE"/>
    <w:rsid w:val="00C87D33"/>
    <w:rsid w:val="00C95F71"/>
    <w:rsid w:val="00CF7D05"/>
    <w:rsid w:val="00D34C28"/>
    <w:rsid w:val="00D408B3"/>
    <w:rsid w:val="00D44BDB"/>
    <w:rsid w:val="00D813C6"/>
    <w:rsid w:val="00DC5120"/>
    <w:rsid w:val="00E0363C"/>
    <w:rsid w:val="00E06D54"/>
    <w:rsid w:val="00E25E2B"/>
    <w:rsid w:val="00E2662F"/>
    <w:rsid w:val="00E325D1"/>
    <w:rsid w:val="00E57E94"/>
    <w:rsid w:val="00E67A24"/>
    <w:rsid w:val="00E81AC8"/>
    <w:rsid w:val="00E97008"/>
    <w:rsid w:val="00EB6B2B"/>
    <w:rsid w:val="00ED300A"/>
    <w:rsid w:val="00EF098B"/>
    <w:rsid w:val="00EF5A21"/>
    <w:rsid w:val="00F12FE6"/>
    <w:rsid w:val="00F3582F"/>
    <w:rsid w:val="00F5023E"/>
    <w:rsid w:val="00F55267"/>
    <w:rsid w:val="00F74EE4"/>
    <w:rsid w:val="00F81268"/>
    <w:rsid w:val="00FC1693"/>
    <w:rsid w:val="00FC3095"/>
    <w:rsid w:val="0AB807E7"/>
    <w:rsid w:val="135B097D"/>
    <w:rsid w:val="136B589F"/>
    <w:rsid w:val="14567D50"/>
    <w:rsid w:val="1C6D6029"/>
    <w:rsid w:val="1FFB9E25"/>
    <w:rsid w:val="2D5B2673"/>
    <w:rsid w:val="3924065D"/>
    <w:rsid w:val="3BE71939"/>
    <w:rsid w:val="3CF6235D"/>
    <w:rsid w:val="3E915111"/>
    <w:rsid w:val="4747BFB9"/>
    <w:rsid w:val="6214067D"/>
    <w:rsid w:val="623C6AEF"/>
    <w:rsid w:val="6539488A"/>
    <w:rsid w:val="73FA5D24"/>
    <w:rsid w:val="7A4C54D5"/>
    <w:rsid w:val="DDFBEFC4"/>
    <w:rsid w:val="FFADD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kern w:val="2"/>
      <w:sz w:val="18"/>
      <w:szCs w:val="18"/>
    </w:rPr>
  </w:style>
  <w:style w:type="character" w:customStyle="1" w:styleId="19">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946</Words>
  <Characters>994</Characters>
  <Lines>13</Lines>
  <Paragraphs>3</Paragraphs>
  <TotalTime>0</TotalTime>
  <ScaleCrop>false</ScaleCrop>
  <LinksUpToDate>false</LinksUpToDate>
  <CharactersWithSpaces>995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2020-12-12T17:22:00Z</dcterms:created>
  <dc:creator>PC</dc:creator>
  <cp:lastModifiedBy>user</cp:lastModifiedBy>
  <dcterms:modified xsi:type="dcterms:W3CDTF">2022-06-20T14:42:07Z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25095341299244A8B8EAB8F10F34E0FE</vt:lpwstr>
  </property>
</Properties>
</file>