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沈阳市市场监督管理涉罚市场主体合规</w:t>
      </w:r>
    </w:p>
    <w:p>
      <w:pPr>
        <w:jc w:val="center"/>
        <w:rPr>
          <w:rFonts w:hint="eastAsia" w:ascii="宋体" w:hAnsi="宋体" w:eastAsia="宋体" w:cs="宋体"/>
          <w:b/>
          <w:bCs/>
          <w:sz w:val="44"/>
          <w:szCs w:val="44"/>
        </w:rPr>
      </w:pPr>
      <w:r>
        <w:rPr>
          <w:rFonts w:hint="eastAsia" w:ascii="宋体" w:hAnsi="宋体" w:eastAsia="宋体" w:cs="宋体"/>
          <w:b/>
          <w:bCs/>
          <w:sz w:val="44"/>
          <w:szCs w:val="44"/>
        </w:rPr>
        <w:t>第三方监督评估机制专业人员选任</w:t>
      </w:r>
    </w:p>
    <w:p>
      <w:pPr>
        <w:jc w:val="center"/>
        <w:rPr>
          <w:rFonts w:hint="eastAsia" w:ascii="宋体" w:hAnsi="宋体" w:eastAsia="宋体" w:cs="宋体"/>
          <w:b/>
          <w:bCs/>
          <w:sz w:val="44"/>
          <w:szCs w:val="44"/>
        </w:rPr>
      </w:pPr>
      <w:r>
        <w:rPr>
          <w:rFonts w:hint="eastAsia" w:ascii="宋体" w:hAnsi="宋体" w:eastAsia="宋体" w:cs="宋体"/>
          <w:b/>
          <w:bCs/>
          <w:sz w:val="44"/>
          <w:szCs w:val="44"/>
        </w:rPr>
        <w:t>管理办法（试行）</w:t>
      </w: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为依法推进沈阳市市场监督管理涉罚市场主体合规第三方监督评估工作</w:t>
      </w:r>
      <w:r>
        <w:rPr>
          <w:rFonts w:hint="eastAsia" w:ascii="仿宋" w:hAnsi="仿宋" w:eastAsia="仿宋" w:cs="仿宋"/>
          <w:sz w:val="32"/>
          <w:szCs w:val="32"/>
          <w:lang w:eastAsia="zh-CN"/>
        </w:rPr>
        <w:t>，</w:t>
      </w:r>
      <w:r>
        <w:rPr>
          <w:rFonts w:hint="eastAsia" w:ascii="仿宋" w:hAnsi="仿宋" w:eastAsia="仿宋" w:cs="仿宋"/>
          <w:sz w:val="32"/>
          <w:szCs w:val="32"/>
        </w:rPr>
        <w:t>规范第三方监督评估机制专业人员（以下简称第三方机制专业人员）选任管理工作，保障沈阳市市场监督管理涉罚市场主体合规第三方监督评估机制（以下简称第三方机制）有效运行，根据《沈阳市市场监督管理涉罚市场主体合规第三方监督评估机制实施办法（试行）》</w:t>
      </w:r>
      <w:r>
        <w:rPr>
          <w:rFonts w:hint="eastAsia" w:ascii="仿宋" w:hAnsi="仿宋" w:eastAsia="仿宋" w:cs="仿宋"/>
          <w:sz w:val="32"/>
          <w:szCs w:val="32"/>
          <w:lang w:eastAsia="zh-CN"/>
        </w:rPr>
        <w:t>，</w:t>
      </w:r>
      <w:r>
        <w:rPr>
          <w:rFonts w:hint="eastAsia" w:ascii="仿宋" w:hAnsi="仿宋" w:eastAsia="仿宋" w:cs="仿宋"/>
          <w:sz w:val="32"/>
          <w:szCs w:val="32"/>
        </w:rPr>
        <w:t>结合沈阳工作实际，制定本办法。</w:t>
      </w:r>
      <w:bookmarkStart w:id="0" w:name="_GoBack"/>
      <w:bookmarkEnd w:id="0"/>
    </w:p>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第三方机制专业人员，是指由市场监督管理涉罚市场主体第三方监督评估机制管理委员会（以下简称第三方机制管委会）选任确定，作为第三方监督评估组织（以下简称第三方组织）组成人员参与涉罚市场主体合规第三方监督评估工作的相关领域专业人员</w:t>
      </w:r>
      <w:r>
        <w:rPr>
          <w:rFonts w:hint="eastAsia" w:ascii="仿宋" w:hAnsi="仿宋" w:eastAsia="仿宋" w:cs="仿宋"/>
          <w:sz w:val="32"/>
          <w:szCs w:val="32"/>
          <w:lang w:eastAsia="zh-CN"/>
        </w:rPr>
        <w:t>，</w:t>
      </w:r>
      <w:r>
        <w:rPr>
          <w:rFonts w:hint="eastAsia" w:ascii="仿宋" w:hAnsi="仿宋" w:eastAsia="仿宋" w:cs="仿宋"/>
          <w:sz w:val="32"/>
          <w:szCs w:val="32"/>
        </w:rPr>
        <w:t>主要包括律师</w:t>
      </w:r>
      <w:r>
        <w:rPr>
          <w:rFonts w:hint="eastAsia" w:ascii="仿宋" w:hAnsi="仿宋" w:eastAsia="仿宋" w:cs="仿宋"/>
          <w:sz w:val="32"/>
          <w:szCs w:val="32"/>
          <w:lang w:eastAsia="zh-CN"/>
        </w:rPr>
        <w:t>、</w:t>
      </w:r>
      <w:r>
        <w:rPr>
          <w:rFonts w:hint="eastAsia" w:ascii="仿宋" w:hAnsi="仿宋" w:eastAsia="仿宋" w:cs="仿宋"/>
          <w:sz w:val="32"/>
          <w:szCs w:val="32"/>
        </w:rPr>
        <w:t>企业合规师、相关领域专家学者以及有关行业协会、商会、机构、社</w:t>
      </w:r>
    </w:p>
    <w:p>
      <w:pPr>
        <w:jc w:val="both"/>
        <w:rPr>
          <w:rFonts w:hint="eastAsia" w:ascii="仿宋" w:hAnsi="仿宋" w:eastAsia="仿宋" w:cs="仿宋"/>
          <w:sz w:val="32"/>
          <w:szCs w:val="32"/>
        </w:rPr>
      </w:pPr>
      <w:r>
        <w:rPr>
          <w:rFonts w:hint="eastAsia" w:ascii="仿宋" w:hAnsi="仿宋" w:eastAsia="仿宋" w:cs="仿宋"/>
          <w:sz w:val="32"/>
          <w:szCs w:val="32"/>
        </w:rPr>
        <w:t>会团体（以下简称有关组织）的专业人员。</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相关政府部门具有专业知识的人员可以被选任确定为第三方机制专业人员，也可以受第三方机制管委会邀请或者受所在单位委派参加第三方组织及其相关工作，其选任管理具体事宜由第三方机制管委会与其所在单位协商确定。有关政府部门所属企事业单位中的专业技术人员可以被选任确定为第三方机制专业人员，参加第三方组织并参与相关工作。</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有关单位中具有专门知识的退休人员参加第三方组织并参与相关工作的，应当同时符合有关退休人员的管理规定。</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第三方机制专业人员选任管理应当遵循依法规范</w:t>
      </w:r>
      <w:r>
        <w:rPr>
          <w:rFonts w:hint="eastAsia" w:ascii="仿宋" w:hAnsi="仿宋" w:eastAsia="仿宋" w:cs="仿宋"/>
          <w:sz w:val="32"/>
          <w:szCs w:val="32"/>
          <w:lang w:eastAsia="zh-CN"/>
        </w:rPr>
        <w:t>、</w:t>
      </w:r>
      <w:r>
        <w:rPr>
          <w:rFonts w:hint="eastAsia" w:ascii="仿宋" w:hAnsi="仿宋" w:eastAsia="仿宋" w:cs="仿宋"/>
          <w:sz w:val="32"/>
          <w:szCs w:val="32"/>
        </w:rPr>
        <w:t>公开公正</w:t>
      </w:r>
      <w:r>
        <w:rPr>
          <w:rFonts w:hint="eastAsia" w:ascii="仿宋" w:hAnsi="仿宋" w:eastAsia="仿宋" w:cs="仿宋"/>
          <w:sz w:val="32"/>
          <w:szCs w:val="32"/>
          <w:lang w:eastAsia="zh-CN"/>
        </w:rPr>
        <w:t>、</w:t>
      </w:r>
      <w:r>
        <w:rPr>
          <w:rFonts w:hint="eastAsia" w:ascii="仿宋" w:hAnsi="仿宋" w:eastAsia="仿宋" w:cs="仿宋"/>
          <w:sz w:val="32"/>
          <w:szCs w:val="32"/>
        </w:rPr>
        <w:t>分级负责</w:t>
      </w:r>
      <w:r>
        <w:rPr>
          <w:rFonts w:hint="eastAsia" w:ascii="仿宋" w:hAnsi="仿宋" w:eastAsia="仿宋" w:cs="仿宋"/>
          <w:sz w:val="32"/>
          <w:szCs w:val="32"/>
          <w:lang w:eastAsia="zh-CN"/>
        </w:rPr>
        <w:t>、</w:t>
      </w:r>
      <w:r>
        <w:rPr>
          <w:rFonts w:hint="eastAsia" w:ascii="仿宋" w:hAnsi="仿宋" w:eastAsia="仿宋" w:cs="仿宋"/>
          <w:sz w:val="32"/>
          <w:szCs w:val="32"/>
        </w:rPr>
        <w:t>接受监督的原则。</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第三方机制管委会统筹协调第三方机制专业人员的选任、培训、管理、考核、奖惩、监督等工作。</w:t>
      </w:r>
    </w:p>
    <w:p>
      <w:pPr>
        <w:jc w:val="center"/>
        <w:rPr>
          <w:rFonts w:hint="eastAsia" w:ascii="黑体" w:hAnsi="黑体" w:eastAsia="黑体" w:cs="黑体"/>
          <w:sz w:val="32"/>
          <w:szCs w:val="32"/>
        </w:rPr>
      </w:pPr>
      <w:r>
        <w:rPr>
          <w:rFonts w:hint="eastAsia" w:ascii="黑体" w:hAnsi="黑体" w:eastAsia="黑体" w:cs="黑体"/>
          <w:sz w:val="32"/>
          <w:szCs w:val="32"/>
        </w:rPr>
        <w:t>第二章   第三方机制专业人员的选任</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第三方机制管委会负责建立第三方机制专业人员名录库（以下简称名录库）。</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名录库以个人作为入库主体，名录库总人数不少于五十人</w:t>
      </w:r>
      <w:r>
        <w:rPr>
          <w:rFonts w:hint="eastAsia" w:ascii="仿宋" w:hAnsi="仿宋" w:eastAsia="仿宋" w:cs="仿宋"/>
          <w:sz w:val="32"/>
          <w:szCs w:val="32"/>
          <w:lang w:eastAsia="zh-CN"/>
        </w:rPr>
        <w:t>。</w:t>
      </w:r>
      <w:r>
        <w:rPr>
          <w:rFonts w:hint="eastAsia" w:ascii="仿宋" w:hAnsi="仿宋" w:eastAsia="仿宋" w:cs="仿宋"/>
          <w:sz w:val="32"/>
          <w:szCs w:val="32"/>
        </w:rPr>
        <w:t>人员数量</w:t>
      </w:r>
      <w:r>
        <w:rPr>
          <w:rFonts w:hint="eastAsia" w:ascii="仿宋" w:hAnsi="仿宋" w:eastAsia="仿宋" w:cs="仿宋"/>
          <w:sz w:val="32"/>
          <w:szCs w:val="32"/>
          <w:lang w:eastAsia="zh-CN"/>
        </w:rPr>
        <w:t>、</w:t>
      </w:r>
      <w:r>
        <w:rPr>
          <w:rFonts w:hint="eastAsia" w:ascii="仿宋" w:hAnsi="仿宋" w:eastAsia="仿宋" w:cs="仿宋"/>
          <w:sz w:val="32"/>
          <w:szCs w:val="32"/>
        </w:rPr>
        <w:t>组成结构和各专业领域名额搭配由第三方机制管委会根据工作需要自行确定，并可以结合实际进行调整。</w:t>
      </w:r>
    </w:p>
    <w:p>
      <w:pPr>
        <w:ind w:left="638" w:leftChars="304" w:firstLine="0" w:firstLineChars="0"/>
        <w:jc w:val="both"/>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xml:space="preserve"> 第三方机制专业人员一般应当具备下列条件</w:t>
      </w:r>
      <w:r>
        <w:rPr>
          <w:rFonts w:hint="eastAsia" w:ascii="仿宋" w:hAnsi="仿宋" w:eastAsia="仿宋" w:cs="仿宋"/>
          <w:sz w:val="32"/>
          <w:szCs w:val="32"/>
          <w:lang w:eastAsia="zh-CN"/>
        </w:rPr>
        <w:t>：</w:t>
      </w:r>
      <w:r>
        <w:rPr>
          <w:rFonts w:hint="eastAsia" w:ascii="仿宋" w:hAnsi="仿宋" w:eastAsia="仿宋" w:cs="仿宋"/>
          <w:sz w:val="32"/>
          <w:szCs w:val="32"/>
        </w:rPr>
        <w:t xml:space="preserve"> （一）拥护中国共产党的领导，拥护社会主义法治</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（二）道德品行良好，具有良好职业操守</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（三）对专业资格有特殊要求的，第三方机制专业人员应当持有该行业执业资格证书，参与第三方监督评估工作时须从事该行业工作满三年</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（四）工作业绩突出，近三年考核等次为称职以上</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（五）熟悉市场主体运行管理或者具备相应专业知识</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（六）近三年未受过与执业行为有关的行政处罚或者行业惩戒</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（七）无受过刑事处罚、被开除公职或被开除党籍等情形</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（八）无其他不适宜履职的情形。</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第三方机制管委会一般应当按照制定计划、发布公告，本人申请（党政部门</w:t>
      </w:r>
      <w:r>
        <w:rPr>
          <w:rFonts w:hint="eastAsia" w:ascii="仿宋" w:hAnsi="仿宋" w:eastAsia="仿宋" w:cs="仿宋"/>
          <w:sz w:val="32"/>
          <w:szCs w:val="32"/>
          <w:lang w:eastAsia="zh-CN"/>
        </w:rPr>
        <w:t>、</w:t>
      </w:r>
      <w:r>
        <w:rPr>
          <w:rFonts w:hint="eastAsia" w:ascii="仿宋" w:hAnsi="仿宋" w:eastAsia="仿宋" w:cs="仿宋"/>
          <w:sz w:val="32"/>
          <w:szCs w:val="32"/>
        </w:rPr>
        <w:t>事业单位</w:t>
      </w:r>
      <w:r>
        <w:rPr>
          <w:rFonts w:hint="eastAsia" w:ascii="仿宋" w:hAnsi="仿宋" w:eastAsia="仿宋" w:cs="仿宋"/>
          <w:sz w:val="32"/>
          <w:szCs w:val="32"/>
          <w:lang w:eastAsia="zh-CN"/>
        </w:rPr>
        <w:t>、</w:t>
      </w:r>
      <w:r>
        <w:rPr>
          <w:rFonts w:hint="eastAsia" w:ascii="仿宋" w:hAnsi="仿宋" w:eastAsia="仿宋" w:cs="仿宋"/>
          <w:sz w:val="32"/>
          <w:szCs w:val="32"/>
        </w:rPr>
        <w:t>国有企业工作人员须经所在单位审核推荐）</w:t>
      </w:r>
      <w:r>
        <w:rPr>
          <w:rFonts w:hint="eastAsia" w:ascii="仿宋" w:hAnsi="仿宋" w:eastAsia="仿宋" w:cs="仿宋"/>
          <w:sz w:val="32"/>
          <w:szCs w:val="32"/>
          <w:lang w:eastAsia="zh-CN"/>
        </w:rPr>
        <w:t>、</w:t>
      </w:r>
      <w:r>
        <w:rPr>
          <w:rFonts w:hint="eastAsia" w:ascii="仿宋" w:hAnsi="仿宋" w:eastAsia="仿宋" w:cs="仿宋"/>
          <w:sz w:val="32"/>
          <w:szCs w:val="32"/>
        </w:rPr>
        <w:t>材料审核</w:t>
      </w:r>
      <w:r>
        <w:rPr>
          <w:rFonts w:hint="eastAsia" w:ascii="仿宋" w:hAnsi="仿宋" w:eastAsia="仿宋" w:cs="仿宋"/>
          <w:sz w:val="32"/>
          <w:szCs w:val="32"/>
          <w:lang w:eastAsia="zh-CN"/>
        </w:rPr>
        <w:t>、</w:t>
      </w:r>
      <w:r>
        <w:rPr>
          <w:rFonts w:hint="eastAsia" w:ascii="仿宋" w:hAnsi="仿宋" w:eastAsia="仿宋" w:cs="仿宋"/>
          <w:sz w:val="32"/>
          <w:szCs w:val="32"/>
        </w:rPr>
        <w:t>考察了解</w:t>
      </w:r>
      <w:r>
        <w:rPr>
          <w:rFonts w:hint="eastAsia" w:ascii="仿宋" w:hAnsi="仿宋" w:eastAsia="仿宋" w:cs="仿宋"/>
          <w:sz w:val="32"/>
          <w:szCs w:val="32"/>
          <w:lang w:eastAsia="zh-CN"/>
        </w:rPr>
        <w:t>、</w:t>
      </w:r>
      <w:r>
        <w:rPr>
          <w:rFonts w:hint="eastAsia" w:ascii="仿宋" w:hAnsi="仿宋" w:eastAsia="仿宋" w:cs="仿宋"/>
          <w:sz w:val="32"/>
          <w:szCs w:val="32"/>
        </w:rPr>
        <w:t>初定人选</w:t>
      </w:r>
      <w:r>
        <w:rPr>
          <w:rFonts w:hint="eastAsia" w:ascii="仿宋" w:hAnsi="仿宋" w:eastAsia="仿宋" w:cs="仿宋"/>
          <w:sz w:val="32"/>
          <w:szCs w:val="32"/>
          <w:lang w:eastAsia="zh-CN"/>
        </w:rPr>
        <w:t>、</w:t>
      </w:r>
      <w:r>
        <w:rPr>
          <w:rFonts w:hint="eastAsia" w:ascii="仿宋" w:hAnsi="仿宋" w:eastAsia="仿宋" w:cs="仿宋"/>
          <w:sz w:val="32"/>
          <w:szCs w:val="32"/>
        </w:rPr>
        <w:t>公示监督</w:t>
      </w:r>
      <w:r>
        <w:rPr>
          <w:rFonts w:hint="eastAsia" w:ascii="仿宋" w:hAnsi="仿宋" w:eastAsia="仿宋" w:cs="仿宋"/>
          <w:sz w:val="32"/>
          <w:szCs w:val="32"/>
          <w:lang w:eastAsia="zh-CN"/>
        </w:rPr>
        <w:t>、</w:t>
      </w:r>
      <w:r>
        <w:rPr>
          <w:rFonts w:hint="eastAsia" w:ascii="仿宋" w:hAnsi="仿宋" w:eastAsia="仿宋" w:cs="仿宋"/>
          <w:sz w:val="32"/>
          <w:szCs w:val="32"/>
        </w:rPr>
        <w:t>确定人选</w:t>
      </w:r>
      <w:r>
        <w:rPr>
          <w:rFonts w:hint="eastAsia" w:ascii="仿宋" w:hAnsi="仿宋" w:eastAsia="仿宋" w:cs="仿宋"/>
          <w:sz w:val="32"/>
          <w:szCs w:val="32"/>
          <w:lang w:eastAsia="zh-CN"/>
        </w:rPr>
        <w:t>、</w:t>
      </w:r>
      <w:r>
        <w:rPr>
          <w:rFonts w:hint="eastAsia" w:ascii="仿宋" w:hAnsi="仿宋" w:eastAsia="仿宋" w:cs="仿宋"/>
          <w:sz w:val="32"/>
          <w:szCs w:val="32"/>
        </w:rPr>
        <w:t>颁发证书等程序组织实施第三方机制专业人员选任工作。</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第三方机制管委会组织实施第三方机制专业人员选任</w:t>
      </w:r>
      <w:r>
        <w:rPr>
          <w:rFonts w:hint="eastAsia" w:ascii="仿宋" w:hAnsi="仿宋" w:eastAsia="仿宋" w:cs="仿宋"/>
          <w:sz w:val="32"/>
          <w:szCs w:val="32"/>
          <w:lang w:eastAsia="zh-CN"/>
        </w:rPr>
        <w:t>，</w:t>
      </w:r>
      <w:r>
        <w:rPr>
          <w:rFonts w:hint="eastAsia" w:ascii="仿宋" w:hAnsi="仿宋" w:eastAsia="仿宋" w:cs="仿宋"/>
          <w:sz w:val="32"/>
          <w:szCs w:val="32"/>
        </w:rPr>
        <w:t>应当在成员单位的官方媒体上发布公告</w:t>
      </w:r>
      <w:r>
        <w:rPr>
          <w:rFonts w:hint="eastAsia" w:ascii="仿宋" w:hAnsi="仿宋" w:eastAsia="仿宋" w:cs="仿宋"/>
          <w:sz w:val="32"/>
          <w:szCs w:val="32"/>
          <w:lang w:eastAsia="zh-CN"/>
        </w:rPr>
        <w:t>。</w:t>
      </w:r>
      <w:r>
        <w:rPr>
          <w:rFonts w:hint="eastAsia" w:ascii="仿宋" w:hAnsi="仿宋" w:eastAsia="仿宋" w:cs="仿宋"/>
          <w:sz w:val="32"/>
          <w:szCs w:val="32"/>
        </w:rPr>
        <w:t>公告应当载明选任名额、标准条件、报名方式、报名材料和选任工作程序等相关事项。公告期一般不少于五个工作日。</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第三方机制管委会可以通过审查材料、走访了解、面谈测试等方式对报名人员进行审核考察，并在此基础上提出拟入库人选。</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第三方机制管委会应当将拟入库人选名单及监督联系方式向社会公示，接受社会监督。公示期一般不少于三个工作日。</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第三方机制管委会对于收到的举报材料</w:t>
      </w:r>
      <w:r>
        <w:rPr>
          <w:rFonts w:hint="eastAsia" w:ascii="仿宋" w:hAnsi="仿宋" w:eastAsia="仿宋" w:cs="仿宋"/>
          <w:sz w:val="32"/>
          <w:szCs w:val="32"/>
          <w:lang w:eastAsia="zh-CN"/>
        </w:rPr>
        <w:t>、</w:t>
      </w:r>
      <w:r>
        <w:rPr>
          <w:rFonts w:hint="eastAsia" w:ascii="仿宋" w:hAnsi="仿宋" w:eastAsia="仿宋" w:cs="仿宋"/>
          <w:sz w:val="32"/>
          <w:szCs w:val="32"/>
        </w:rPr>
        <w:t>情况反映应当及时进行调查核实，据实提出处理意见。调查核实过程中可以根据情况与举报人、反映人沟通联系。</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第三方机制管委会在确定拟入库人选时应当综合考虑报名人员的执业（工作）时间、政治表现、工作业绩、研究成果和表彰奖励，以及所在单位的资质条件、人员规模、所获奖励、行业影响力等情况。</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公示期满后无异议或者经审查异议不成立的</w:t>
      </w:r>
      <w:r>
        <w:rPr>
          <w:rFonts w:hint="eastAsia" w:ascii="仿宋" w:hAnsi="仿宋" w:eastAsia="仿宋" w:cs="仿宋"/>
          <w:sz w:val="32"/>
          <w:szCs w:val="32"/>
          <w:lang w:eastAsia="zh-CN"/>
        </w:rPr>
        <w:t>，</w:t>
      </w:r>
      <w:r>
        <w:rPr>
          <w:rFonts w:hint="eastAsia" w:ascii="仿宋" w:hAnsi="仿宋" w:eastAsia="仿宋" w:cs="仿宋"/>
          <w:sz w:val="32"/>
          <w:szCs w:val="32"/>
        </w:rPr>
        <w:t>第三方机制管委会应当履行正常的选任程序。党政部门、事业单位、国有企业人员入选名录库人员名单的，应通知其所在单位。名录库人员名单应当在第三方机制管委会成员单位的官方媒体上公布，供社会公开查询。</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第三方机制专业人员任职期限为一年</w:t>
      </w:r>
      <w:r>
        <w:rPr>
          <w:rFonts w:hint="eastAsia" w:ascii="仿宋" w:hAnsi="仿宋" w:eastAsia="仿宋" w:cs="仿宋"/>
          <w:sz w:val="32"/>
          <w:szCs w:val="32"/>
          <w:lang w:eastAsia="zh-CN"/>
        </w:rPr>
        <w:t>，</w:t>
      </w:r>
      <w:r>
        <w:rPr>
          <w:rFonts w:hint="eastAsia" w:ascii="仿宋" w:hAnsi="仿宋" w:eastAsia="仿宋" w:cs="仿宋"/>
          <w:sz w:val="32"/>
          <w:szCs w:val="32"/>
        </w:rPr>
        <w:t>期满后经第三方机制管委会考核后可以续任。</w:t>
      </w:r>
    </w:p>
    <w:p>
      <w:pPr>
        <w:jc w:val="center"/>
        <w:rPr>
          <w:rFonts w:hint="eastAsia" w:ascii="黑体" w:hAnsi="黑体" w:eastAsia="黑体" w:cs="黑体"/>
          <w:sz w:val="32"/>
          <w:szCs w:val="32"/>
        </w:rPr>
      </w:pPr>
      <w:r>
        <w:rPr>
          <w:rFonts w:hint="eastAsia" w:ascii="黑体" w:hAnsi="黑体" w:eastAsia="黑体" w:cs="黑体"/>
          <w:sz w:val="32"/>
          <w:szCs w:val="32"/>
        </w:rPr>
        <w:t>第三章   第三方机制专业人员的日常管理</w:t>
      </w:r>
    </w:p>
    <w:p>
      <w:p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第三方机制专业人员享有下列权利</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（一）查阅相关文件资料、参加有关会议和考察活动，独立发表合规考察意见</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（二）接受业务培训</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（三）获得履职保障、获得表彰奖励</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（四）第三方机制管委会成员单位</w:t>
      </w:r>
      <w:r>
        <w:rPr>
          <w:rFonts w:hint="eastAsia" w:ascii="仿宋" w:hAnsi="仿宋" w:eastAsia="仿宋" w:cs="仿宋"/>
          <w:sz w:val="32"/>
          <w:szCs w:val="32"/>
          <w:lang w:eastAsia="zh-CN"/>
        </w:rPr>
        <w:t>、</w:t>
      </w:r>
      <w:r>
        <w:rPr>
          <w:rFonts w:hint="eastAsia" w:ascii="仿宋" w:hAnsi="仿宋" w:eastAsia="仿宋" w:cs="仿宋"/>
          <w:sz w:val="32"/>
          <w:szCs w:val="32"/>
        </w:rPr>
        <w:t>有关组织</w:t>
      </w:r>
      <w:r>
        <w:rPr>
          <w:rFonts w:hint="eastAsia" w:ascii="仿宋" w:hAnsi="仿宋" w:eastAsia="仿宋" w:cs="仿宋"/>
          <w:sz w:val="32"/>
          <w:szCs w:val="32"/>
          <w:lang w:eastAsia="zh-CN"/>
        </w:rPr>
        <w:t>、</w:t>
      </w:r>
      <w:r>
        <w:rPr>
          <w:rFonts w:hint="eastAsia" w:ascii="仿宋" w:hAnsi="仿宋" w:eastAsia="仿宋" w:cs="仿宋"/>
          <w:sz w:val="32"/>
          <w:szCs w:val="32"/>
        </w:rPr>
        <w:t>第三方组织组成人员所在单位以及涉罚市场主体，应当为第三方机制专业人员履行职责提供工作所需支持和便利条件</w:t>
      </w:r>
      <w:r>
        <w:rPr>
          <w:rFonts w:hint="eastAsia" w:ascii="仿宋" w:hAnsi="仿宋" w:eastAsia="仿宋" w:cs="仿宋"/>
          <w:sz w:val="32"/>
          <w:szCs w:val="32"/>
          <w:lang w:eastAsia="zh-CN"/>
        </w:rPr>
        <w:t>。</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第三方机制专业人员应当履行下列义务：</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（一）遵纪守法</w:t>
      </w:r>
      <w:r>
        <w:rPr>
          <w:rFonts w:hint="eastAsia" w:ascii="仿宋" w:hAnsi="仿宋" w:eastAsia="仿宋" w:cs="仿宋"/>
          <w:sz w:val="32"/>
          <w:szCs w:val="32"/>
          <w:lang w:eastAsia="zh-CN"/>
        </w:rPr>
        <w:t>，</w:t>
      </w:r>
      <w:r>
        <w:rPr>
          <w:rFonts w:hint="eastAsia" w:ascii="仿宋" w:hAnsi="仿宋" w:eastAsia="仿宋" w:cs="仿宋"/>
          <w:sz w:val="32"/>
          <w:szCs w:val="32"/>
        </w:rPr>
        <w:t>勤勉尽责</w:t>
      </w:r>
      <w:r>
        <w:rPr>
          <w:rFonts w:hint="eastAsia" w:ascii="仿宋" w:hAnsi="仿宋" w:eastAsia="仿宋" w:cs="仿宋"/>
          <w:sz w:val="32"/>
          <w:szCs w:val="32"/>
          <w:lang w:eastAsia="zh-CN"/>
        </w:rPr>
        <w:t>，</w:t>
      </w:r>
      <w:r>
        <w:rPr>
          <w:rFonts w:hint="eastAsia" w:ascii="仿宋" w:hAnsi="仿宋" w:eastAsia="仿宋" w:cs="仿宋"/>
          <w:sz w:val="32"/>
          <w:szCs w:val="32"/>
        </w:rPr>
        <w:t>客观中立</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（二）不得泄露履职过程中知悉的国家秘密</w:t>
      </w:r>
      <w:r>
        <w:rPr>
          <w:rFonts w:hint="eastAsia" w:ascii="仿宋" w:hAnsi="仿宋" w:eastAsia="仿宋" w:cs="仿宋"/>
          <w:sz w:val="32"/>
          <w:szCs w:val="32"/>
          <w:lang w:eastAsia="zh-CN"/>
        </w:rPr>
        <w:t>、</w:t>
      </w:r>
      <w:r>
        <w:rPr>
          <w:rFonts w:hint="eastAsia" w:ascii="仿宋" w:hAnsi="仿宋" w:eastAsia="仿宋" w:cs="仿宋"/>
          <w:sz w:val="32"/>
          <w:szCs w:val="32"/>
        </w:rPr>
        <w:t>商业秘密</w:t>
      </w:r>
    </w:p>
    <w:p>
      <w:pPr>
        <w:jc w:val="both"/>
        <w:rPr>
          <w:rFonts w:hint="eastAsia" w:ascii="仿宋" w:hAnsi="仿宋" w:eastAsia="仿宋" w:cs="仿宋"/>
          <w:sz w:val="32"/>
          <w:szCs w:val="32"/>
          <w:lang w:eastAsia="zh-CN"/>
        </w:rPr>
      </w:pPr>
      <w:r>
        <w:rPr>
          <w:rFonts w:hint="eastAsia" w:ascii="仿宋" w:hAnsi="仿宋" w:eastAsia="仿宋" w:cs="仿宋"/>
          <w:sz w:val="32"/>
          <w:szCs w:val="32"/>
        </w:rPr>
        <w:t>和个人隐私</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（三）不得利用履职便利</w:t>
      </w:r>
      <w:r>
        <w:rPr>
          <w:rFonts w:hint="eastAsia" w:ascii="仿宋" w:hAnsi="仿宋" w:eastAsia="仿宋" w:cs="仿宋"/>
          <w:sz w:val="32"/>
          <w:szCs w:val="32"/>
          <w:lang w:eastAsia="zh-CN"/>
        </w:rPr>
        <w:t>，</w:t>
      </w:r>
      <w:r>
        <w:rPr>
          <w:rFonts w:hint="eastAsia" w:ascii="仿宋" w:hAnsi="仿宋" w:eastAsia="仿宋" w:cs="仿宋"/>
          <w:sz w:val="32"/>
          <w:szCs w:val="32"/>
        </w:rPr>
        <w:t>索取</w:t>
      </w:r>
      <w:r>
        <w:rPr>
          <w:rFonts w:hint="eastAsia" w:ascii="仿宋" w:hAnsi="仿宋" w:eastAsia="仿宋" w:cs="仿宋"/>
          <w:sz w:val="32"/>
          <w:szCs w:val="32"/>
          <w:lang w:eastAsia="zh-CN"/>
        </w:rPr>
        <w:t>、</w:t>
      </w:r>
      <w:r>
        <w:rPr>
          <w:rFonts w:hint="eastAsia" w:ascii="仿宋" w:hAnsi="仿宋" w:eastAsia="仿宋" w:cs="仿宋"/>
          <w:sz w:val="32"/>
          <w:szCs w:val="32"/>
        </w:rPr>
        <w:t>收受贿赂或者非法侵</w:t>
      </w:r>
    </w:p>
    <w:p>
      <w:pPr>
        <w:jc w:val="both"/>
        <w:rPr>
          <w:rFonts w:hint="eastAsia" w:ascii="仿宋" w:hAnsi="仿宋" w:eastAsia="仿宋" w:cs="仿宋"/>
          <w:sz w:val="32"/>
          <w:szCs w:val="32"/>
          <w:lang w:eastAsia="zh-CN"/>
        </w:rPr>
      </w:pPr>
      <w:r>
        <w:rPr>
          <w:rFonts w:hint="eastAsia" w:ascii="仿宋" w:hAnsi="仿宋" w:eastAsia="仿宋" w:cs="仿宋"/>
          <w:sz w:val="32"/>
          <w:szCs w:val="32"/>
        </w:rPr>
        <w:t>占涉罚市场主体</w:t>
      </w:r>
      <w:r>
        <w:rPr>
          <w:rFonts w:hint="eastAsia" w:ascii="仿宋" w:hAnsi="仿宋" w:eastAsia="仿宋" w:cs="仿宋"/>
          <w:sz w:val="32"/>
          <w:szCs w:val="32"/>
          <w:lang w:eastAsia="zh-CN"/>
        </w:rPr>
        <w:t>，</w:t>
      </w:r>
      <w:r>
        <w:rPr>
          <w:rFonts w:hint="eastAsia" w:ascii="仿宋" w:hAnsi="仿宋" w:eastAsia="仿宋" w:cs="仿宋"/>
          <w:sz w:val="32"/>
          <w:szCs w:val="32"/>
        </w:rPr>
        <w:t>个人的财物</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（四）不得利用履职便利</w:t>
      </w:r>
      <w:r>
        <w:rPr>
          <w:rFonts w:hint="eastAsia" w:ascii="仿宋" w:hAnsi="仿宋" w:eastAsia="仿宋" w:cs="仿宋"/>
          <w:sz w:val="32"/>
          <w:szCs w:val="32"/>
          <w:lang w:eastAsia="zh-CN"/>
        </w:rPr>
        <w:t>，</w:t>
      </w:r>
      <w:r>
        <w:rPr>
          <w:rFonts w:hint="eastAsia" w:ascii="仿宋" w:hAnsi="仿宋" w:eastAsia="仿宋" w:cs="仿宋"/>
          <w:sz w:val="32"/>
          <w:szCs w:val="32"/>
        </w:rPr>
        <w:t>干扰涉罚市场主体正常生产经营活动。</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第三方机制管委会对违反上述规定的人员，可以进行谈话提醒、批评教育，或者视情通报所在单位或者所属有关协会组织，情节严重或者造成严重后果的可以调整出库，并依法依规追究其责任。</w:t>
      </w:r>
    </w:p>
    <w:p>
      <w:p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第三方机制管委会可以通过定期考核</w:t>
      </w:r>
      <w:r>
        <w:rPr>
          <w:rFonts w:hint="eastAsia" w:ascii="仿宋" w:hAnsi="仿宋" w:eastAsia="仿宋" w:cs="仿宋"/>
          <w:sz w:val="32"/>
          <w:szCs w:val="32"/>
          <w:lang w:eastAsia="zh-CN"/>
        </w:rPr>
        <w:t>、</w:t>
      </w:r>
      <w:r>
        <w:rPr>
          <w:rFonts w:hint="eastAsia" w:ascii="仿宋" w:hAnsi="仿宋" w:eastAsia="仿宋" w:cs="仿宋"/>
          <w:sz w:val="32"/>
          <w:szCs w:val="32"/>
        </w:rPr>
        <w:t>一案一评和随机抽查等方式</w:t>
      </w:r>
      <w:r>
        <w:rPr>
          <w:rFonts w:hint="eastAsia" w:ascii="仿宋" w:hAnsi="仿宋" w:eastAsia="仿宋" w:cs="仿宋"/>
          <w:sz w:val="32"/>
          <w:szCs w:val="32"/>
          <w:lang w:eastAsia="zh-CN"/>
        </w:rPr>
        <w:t>，</w:t>
      </w:r>
      <w:r>
        <w:rPr>
          <w:rFonts w:hint="eastAsia" w:ascii="仿宋" w:hAnsi="仿宋" w:eastAsia="仿宋" w:cs="仿宋"/>
          <w:sz w:val="32"/>
          <w:szCs w:val="32"/>
        </w:rPr>
        <w:t>对第三方机制专业人员进行考核评价</w:t>
      </w:r>
      <w:r>
        <w:rPr>
          <w:rFonts w:hint="eastAsia" w:ascii="仿宋" w:hAnsi="仿宋" w:eastAsia="仿宋" w:cs="仿宋"/>
          <w:sz w:val="32"/>
          <w:szCs w:val="32"/>
          <w:lang w:eastAsia="zh-CN"/>
        </w:rPr>
        <w:t>，</w:t>
      </w:r>
      <w:r>
        <w:rPr>
          <w:rFonts w:hint="eastAsia" w:ascii="仿宋" w:hAnsi="仿宋" w:eastAsia="仿宋" w:cs="仿宋"/>
          <w:sz w:val="32"/>
          <w:szCs w:val="32"/>
        </w:rPr>
        <w:t>考核结果分为优秀、称职、基本称职</w:t>
      </w:r>
      <w:r>
        <w:rPr>
          <w:rFonts w:hint="eastAsia" w:ascii="仿宋" w:hAnsi="仿宋" w:eastAsia="仿宋" w:cs="仿宋"/>
          <w:sz w:val="32"/>
          <w:szCs w:val="32"/>
          <w:lang w:eastAsia="zh-CN"/>
        </w:rPr>
        <w:t>、</w:t>
      </w:r>
      <w:r>
        <w:rPr>
          <w:rFonts w:hint="eastAsia" w:ascii="仿宋" w:hAnsi="仿宋" w:eastAsia="仿宋" w:cs="仿宋"/>
          <w:sz w:val="32"/>
          <w:szCs w:val="32"/>
        </w:rPr>
        <w:t>不称职四个等次</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第三方机制管委会应当建立健全第三方机制专业人员履职台账</w:t>
      </w:r>
      <w:r>
        <w:rPr>
          <w:rFonts w:hint="eastAsia" w:ascii="仿宋" w:hAnsi="仿宋" w:eastAsia="仿宋" w:cs="仿宋"/>
          <w:sz w:val="32"/>
          <w:szCs w:val="32"/>
          <w:lang w:eastAsia="zh-CN"/>
        </w:rPr>
        <w:t>，</w:t>
      </w:r>
      <w:r>
        <w:rPr>
          <w:rFonts w:hint="eastAsia" w:ascii="仿宋" w:hAnsi="仿宋" w:eastAsia="仿宋" w:cs="仿宋"/>
          <w:sz w:val="32"/>
          <w:szCs w:val="32"/>
        </w:rPr>
        <w:t>全面客观记录第三方机制专业人员业务培训、参加活动和履职情况，作为确定考核结果的重要参考。</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第三方机制管委会在对第三方机制专业人员的履职情况进行考核评价时，应当征求办理涉罚案件的市场监管部门以及涉罚市场主体的意见建议。</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考核结果作为对第三方机制专业人员奖励激励、续任和调整出库的重要依据。</w:t>
      </w:r>
    </w:p>
    <w:p>
      <w:p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具有下列情形之一的，第三方机制专业人员考核评价结果应当确定为不称职</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（一）两次以上无正当理由不参加第三方组织工作，或者不接受第三方机制管委会分配工作任务的</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（二）无故拖延</w:t>
      </w:r>
      <w:r>
        <w:rPr>
          <w:rFonts w:hint="eastAsia" w:ascii="仿宋" w:hAnsi="仿宋" w:eastAsia="仿宋" w:cs="仿宋"/>
          <w:sz w:val="32"/>
          <w:szCs w:val="32"/>
          <w:lang w:eastAsia="zh-CN"/>
        </w:rPr>
        <w:t>、</w:t>
      </w:r>
      <w:r>
        <w:rPr>
          <w:rFonts w:hint="eastAsia" w:ascii="仿宋" w:hAnsi="仿宋" w:eastAsia="仿宋" w:cs="仿宋"/>
          <w:sz w:val="32"/>
          <w:szCs w:val="32"/>
        </w:rPr>
        <w:t>中止合规考察工作或其他原因致使第三方组织不能正常开展工作的</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（三）在履行第三方监督评估职责中不负责任，致使工作出现重大失误，造成不良影响的</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（四）在履行第三方监督评估职责中存在行为不当，涉罚市场主体向第三方机制管委会投诉或者提出实质性异议</w:t>
      </w:r>
      <w:r>
        <w:rPr>
          <w:rFonts w:hint="eastAsia" w:ascii="仿宋" w:hAnsi="仿宋" w:eastAsia="仿宋" w:cs="仿宋"/>
          <w:sz w:val="32"/>
          <w:szCs w:val="32"/>
          <w:lang w:eastAsia="zh-CN"/>
        </w:rPr>
        <w:t>，</w:t>
      </w:r>
      <w:r>
        <w:rPr>
          <w:rFonts w:hint="eastAsia" w:ascii="仿宋" w:hAnsi="仿宋" w:eastAsia="仿宋" w:cs="仿宋"/>
          <w:sz w:val="32"/>
          <w:szCs w:val="32"/>
        </w:rPr>
        <w:t>造成不良影响的</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（五）在履行第三方监督评估职责中</w:t>
      </w:r>
      <w:r>
        <w:rPr>
          <w:rFonts w:hint="eastAsia" w:ascii="仿宋" w:hAnsi="仿宋" w:eastAsia="仿宋" w:cs="仿宋"/>
          <w:sz w:val="32"/>
          <w:szCs w:val="32"/>
          <w:lang w:eastAsia="zh-CN"/>
        </w:rPr>
        <w:t>，</w:t>
      </w:r>
      <w:r>
        <w:rPr>
          <w:rFonts w:hint="eastAsia" w:ascii="仿宋" w:hAnsi="仿宋" w:eastAsia="仿宋" w:cs="仿宋"/>
          <w:sz w:val="32"/>
          <w:szCs w:val="32"/>
        </w:rPr>
        <w:t>违反行业相关规定，受到行政管理部门、行业协会相应处理的</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（六）其他造成损害第三方组织形象</w:t>
      </w:r>
      <w:r>
        <w:rPr>
          <w:rFonts w:hint="eastAsia" w:ascii="仿宋" w:hAnsi="仿宋" w:eastAsia="仿宋" w:cs="仿宋"/>
          <w:sz w:val="32"/>
          <w:szCs w:val="32"/>
          <w:lang w:eastAsia="zh-CN"/>
        </w:rPr>
        <w:t>、</w:t>
      </w:r>
      <w:r>
        <w:rPr>
          <w:rFonts w:hint="eastAsia" w:ascii="仿宋" w:hAnsi="仿宋" w:eastAsia="仿宋" w:cs="仿宋"/>
          <w:sz w:val="32"/>
          <w:szCs w:val="32"/>
        </w:rPr>
        <w:t>公信力等不良影响的情形。</w:t>
      </w:r>
    </w:p>
    <w:p>
      <w:p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具有下列情形之一的，第三方机制管委会应当将第三方机制专业人员调整出库</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（一）在选任或者履职中弄虚作假</w:t>
      </w:r>
      <w:r>
        <w:rPr>
          <w:rFonts w:hint="eastAsia" w:ascii="仿宋" w:hAnsi="仿宋" w:eastAsia="仿宋" w:cs="仿宋"/>
          <w:sz w:val="32"/>
          <w:szCs w:val="32"/>
          <w:lang w:eastAsia="zh-CN"/>
        </w:rPr>
        <w:t>，</w:t>
      </w:r>
      <w:r>
        <w:rPr>
          <w:rFonts w:hint="eastAsia" w:ascii="仿宋" w:hAnsi="仿宋" w:eastAsia="仿宋" w:cs="仿宋"/>
          <w:sz w:val="32"/>
          <w:szCs w:val="32"/>
        </w:rPr>
        <w:t>提供虚假</w:t>
      </w:r>
      <w:r>
        <w:rPr>
          <w:rFonts w:hint="eastAsia" w:ascii="仿宋" w:hAnsi="仿宋" w:eastAsia="仿宋" w:cs="仿宋"/>
          <w:sz w:val="32"/>
          <w:szCs w:val="32"/>
          <w:lang w:eastAsia="zh-CN"/>
        </w:rPr>
        <w:t>、</w:t>
      </w:r>
      <w:r>
        <w:rPr>
          <w:rFonts w:hint="eastAsia" w:ascii="仿宋" w:hAnsi="仿宋" w:eastAsia="仿宋" w:cs="仿宋"/>
          <w:sz w:val="32"/>
          <w:szCs w:val="32"/>
        </w:rPr>
        <w:t>不实材料等情况的</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（二）受到刑事处罚</w:t>
      </w:r>
      <w:r>
        <w:rPr>
          <w:rFonts w:hint="eastAsia" w:ascii="仿宋" w:hAnsi="仿宋" w:eastAsia="仿宋" w:cs="仿宋"/>
          <w:sz w:val="32"/>
          <w:szCs w:val="32"/>
          <w:lang w:eastAsia="zh-CN"/>
        </w:rPr>
        <w:t>、</w:t>
      </w:r>
      <w:r>
        <w:rPr>
          <w:rFonts w:hint="eastAsia" w:ascii="仿宋" w:hAnsi="仿宋" w:eastAsia="仿宋" w:cs="仿宋"/>
          <w:sz w:val="32"/>
          <w:szCs w:val="32"/>
        </w:rPr>
        <w:t>被开除公职或者开除党籍的</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（三）受到与执业行为有关的行政处罚或者行业惩戒的</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（四）受到与执业行为无关的行政处罚或者行业惩戒</w:t>
      </w:r>
      <w:r>
        <w:rPr>
          <w:rFonts w:hint="eastAsia" w:ascii="仿宋" w:hAnsi="仿宋" w:eastAsia="仿宋" w:cs="仿宋"/>
          <w:sz w:val="32"/>
          <w:szCs w:val="32"/>
          <w:lang w:eastAsia="zh-CN"/>
        </w:rPr>
        <w:t>，</w:t>
      </w:r>
      <w:r>
        <w:rPr>
          <w:rFonts w:hint="eastAsia" w:ascii="仿宋" w:hAnsi="仿宋" w:eastAsia="仿宋" w:cs="仿宋"/>
          <w:sz w:val="32"/>
          <w:szCs w:val="32"/>
        </w:rPr>
        <w:t>情节严重的</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（五）利用第三方机制专业人员身份发表与履职无关的言论</w:t>
      </w:r>
      <w:r>
        <w:rPr>
          <w:rFonts w:hint="eastAsia" w:ascii="仿宋" w:hAnsi="仿宋" w:eastAsia="仿宋" w:cs="仿宋"/>
          <w:sz w:val="32"/>
          <w:szCs w:val="32"/>
          <w:lang w:eastAsia="zh-CN"/>
        </w:rPr>
        <w:t>、</w:t>
      </w:r>
      <w:r>
        <w:rPr>
          <w:rFonts w:hint="eastAsia" w:ascii="仿宋" w:hAnsi="仿宋" w:eastAsia="仿宋" w:cs="仿宋"/>
          <w:sz w:val="32"/>
          <w:szCs w:val="32"/>
        </w:rPr>
        <w:t>从事与履职无关的行为，造成严重不良影响的</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）考核评价结果两次确定为不称职的</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）实施严重违反社会公德</w:t>
      </w:r>
      <w:r>
        <w:rPr>
          <w:rFonts w:hint="eastAsia" w:ascii="仿宋" w:hAnsi="仿宋" w:eastAsia="仿宋" w:cs="仿宋"/>
          <w:sz w:val="32"/>
          <w:szCs w:val="32"/>
          <w:lang w:eastAsia="zh-CN"/>
        </w:rPr>
        <w:t>、</w:t>
      </w:r>
      <w:r>
        <w:rPr>
          <w:rFonts w:hint="eastAsia" w:ascii="仿宋" w:hAnsi="仿宋" w:eastAsia="仿宋" w:cs="仿宋"/>
          <w:sz w:val="32"/>
          <w:szCs w:val="32"/>
        </w:rPr>
        <w:t>职业道德或者其他严重有损第三方机制专业人员形象、公信力行为的</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）其他不适于继续履行第三方监督评估职责的情形</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第三方机制管委会发现第三方机制专业人员的行为涉嫌违法犯罪的，应当及时向公安、司法机关或纪检监察机关报案或者举报。</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第三方机制管委会应当建立健全名录库禁入名单制度</w:t>
      </w:r>
      <w:r>
        <w:rPr>
          <w:rFonts w:hint="eastAsia" w:ascii="仿宋" w:hAnsi="仿宋" w:eastAsia="仿宋" w:cs="仿宋"/>
          <w:sz w:val="32"/>
          <w:szCs w:val="32"/>
          <w:lang w:eastAsia="zh-CN"/>
        </w:rPr>
        <w:t>，</w:t>
      </w:r>
      <w:r>
        <w:rPr>
          <w:rFonts w:hint="eastAsia" w:ascii="仿宋" w:hAnsi="仿宋" w:eastAsia="仿宋" w:cs="仿宋"/>
          <w:sz w:val="32"/>
          <w:szCs w:val="32"/>
        </w:rPr>
        <w:t>对于第三方机制专业人员因本办法第十七条被调整出库的，应当列入名录库禁入名单。</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第十九条 第三方机制专业人员因客观原因不能履职</w:t>
      </w:r>
      <w:r>
        <w:rPr>
          <w:rFonts w:hint="eastAsia" w:ascii="仿宋" w:hAnsi="仿宋" w:eastAsia="仿宋" w:cs="仿宋"/>
          <w:sz w:val="32"/>
          <w:szCs w:val="32"/>
          <w:lang w:eastAsia="zh-CN"/>
        </w:rPr>
        <w:t>、</w:t>
      </w:r>
      <w:r>
        <w:rPr>
          <w:rFonts w:hint="eastAsia" w:ascii="仿宋" w:hAnsi="仿宋" w:eastAsia="仿宋" w:cs="仿宋"/>
          <w:sz w:val="32"/>
          <w:szCs w:val="32"/>
        </w:rPr>
        <w:t>本人不愿继续履职或者发生影响履职重大事项的，应当及时向第三方机制管委会报告并说明情况</w:t>
      </w:r>
      <w:r>
        <w:rPr>
          <w:rFonts w:hint="eastAsia" w:ascii="仿宋" w:hAnsi="仿宋" w:eastAsia="仿宋" w:cs="仿宋"/>
          <w:sz w:val="32"/>
          <w:szCs w:val="32"/>
          <w:lang w:eastAsia="zh-CN"/>
        </w:rPr>
        <w:t>，</w:t>
      </w:r>
      <w:r>
        <w:rPr>
          <w:rFonts w:hint="eastAsia" w:ascii="仿宋" w:hAnsi="仿宋" w:eastAsia="仿宋" w:cs="仿宋"/>
          <w:sz w:val="32"/>
          <w:szCs w:val="32"/>
        </w:rPr>
        <w:t>主动辞任第三方机制专业人员</w:t>
      </w:r>
      <w:r>
        <w:rPr>
          <w:rFonts w:hint="eastAsia" w:ascii="仿宋" w:hAnsi="仿宋" w:eastAsia="仿宋" w:cs="仿宋"/>
          <w:sz w:val="32"/>
          <w:szCs w:val="32"/>
          <w:lang w:eastAsia="zh-CN"/>
        </w:rPr>
        <w:t>。</w:t>
      </w:r>
      <w:r>
        <w:rPr>
          <w:rFonts w:hint="eastAsia" w:ascii="仿宋" w:hAnsi="仿宋" w:eastAsia="仿宋" w:cs="仿宋"/>
          <w:sz w:val="32"/>
          <w:szCs w:val="32"/>
        </w:rPr>
        <w:t>第三方机制管委会应当及时进行审查并将其调整出库</w:t>
      </w:r>
      <w:r>
        <w:rPr>
          <w:rFonts w:hint="eastAsia" w:ascii="仿宋" w:hAnsi="仿宋" w:eastAsia="仿宋" w:cs="仿宋"/>
          <w:sz w:val="32"/>
          <w:szCs w:val="32"/>
          <w:lang w:eastAsia="zh-CN"/>
        </w:rPr>
        <w:t>。</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第三方机制管委会应当根据工作需要</w:t>
      </w:r>
      <w:r>
        <w:rPr>
          <w:rFonts w:hint="eastAsia" w:ascii="仿宋" w:hAnsi="仿宋" w:eastAsia="仿宋" w:cs="仿宋"/>
          <w:sz w:val="32"/>
          <w:szCs w:val="32"/>
          <w:lang w:eastAsia="zh-CN"/>
        </w:rPr>
        <w:t>，</w:t>
      </w:r>
      <w:r>
        <w:rPr>
          <w:rFonts w:hint="eastAsia" w:ascii="仿宋" w:hAnsi="仿宋" w:eastAsia="仿宋" w:cs="仿宋"/>
          <w:sz w:val="32"/>
          <w:szCs w:val="32"/>
        </w:rPr>
        <w:t>结合履职台账</w:t>
      </w:r>
      <w:r>
        <w:rPr>
          <w:rFonts w:hint="eastAsia" w:ascii="仿宋" w:hAnsi="仿宋" w:eastAsia="仿宋" w:cs="仿宋"/>
          <w:sz w:val="32"/>
          <w:szCs w:val="32"/>
          <w:lang w:eastAsia="zh-CN"/>
        </w:rPr>
        <w:t>、</w:t>
      </w:r>
      <w:r>
        <w:rPr>
          <w:rFonts w:hint="eastAsia" w:ascii="仿宋" w:hAnsi="仿宋" w:eastAsia="仿宋" w:cs="仿宋"/>
          <w:sz w:val="32"/>
          <w:szCs w:val="32"/>
        </w:rPr>
        <w:t>考核情况以及本人意愿</w:t>
      </w:r>
      <w:r>
        <w:rPr>
          <w:rFonts w:hint="eastAsia" w:ascii="仿宋" w:hAnsi="仿宋" w:eastAsia="仿宋" w:cs="仿宋"/>
          <w:sz w:val="32"/>
          <w:szCs w:val="32"/>
          <w:lang w:eastAsia="zh-CN"/>
        </w:rPr>
        <w:t>、</w:t>
      </w:r>
      <w:r>
        <w:rPr>
          <w:rFonts w:hint="eastAsia" w:ascii="仿宋" w:hAnsi="仿宋" w:eastAsia="仿宋" w:cs="仿宋"/>
          <w:sz w:val="32"/>
          <w:szCs w:val="32"/>
        </w:rPr>
        <w:t>所在单位或者所属有关协会组织意见等</w:t>
      </w:r>
      <w:r>
        <w:rPr>
          <w:rFonts w:hint="eastAsia" w:ascii="仿宋" w:hAnsi="仿宋" w:eastAsia="仿宋" w:cs="仿宋"/>
          <w:sz w:val="32"/>
          <w:szCs w:val="32"/>
          <w:lang w:eastAsia="zh-CN"/>
        </w:rPr>
        <w:t>，</w:t>
      </w:r>
      <w:r>
        <w:rPr>
          <w:rFonts w:hint="eastAsia" w:ascii="仿宋" w:hAnsi="仿宋" w:eastAsia="仿宋" w:cs="仿宋"/>
          <w:sz w:val="32"/>
          <w:szCs w:val="32"/>
        </w:rPr>
        <w:t>及时对名录库人员进行动态调整</w:t>
      </w:r>
      <w:r>
        <w:rPr>
          <w:rFonts w:hint="eastAsia" w:ascii="仿宋" w:hAnsi="仿宋" w:eastAsia="仿宋" w:cs="仿宋"/>
          <w:sz w:val="32"/>
          <w:szCs w:val="32"/>
          <w:lang w:eastAsia="zh-CN"/>
        </w:rPr>
        <w:t>。</w:t>
      </w:r>
      <w:r>
        <w:rPr>
          <w:rFonts w:hint="eastAsia" w:ascii="仿宋" w:hAnsi="仿宋" w:eastAsia="仿宋" w:cs="仿宋"/>
          <w:sz w:val="32"/>
          <w:szCs w:val="32"/>
        </w:rPr>
        <w:t>名录库人员名单调整更新后</w:t>
      </w:r>
      <w:r>
        <w:rPr>
          <w:rFonts w:hint="eastAsia" w:ascii="仿宋" w:hAnsi="仿宋" w:eastAsia="仿宋" w:cs="仿宋"/>
          <w:sz w:val="32"/>
          <w:szCs w:val="32"/>
          <w:lang w:eastAsia="zh-CN"/>
        </w:rPr>
        <w:t>，</w:t>
      </w:r>
      <w:r>
        <w:rPr>
          <w:rFonts w:hint="eastAsia" w:ascii="仿宋" w:hAnsi="仿宋" w:eastAsia="仿宋" w:cs="仿宋"/>
          <w:sz w:val="32"/>
          <w:szCs w:val="32"/>
        </w:rPr>
        <w:t>应当及时向社会公布。</w:t>
      </w:r>
    </w:p>
    <w:p>
      <w:pPr>
        <w:jc w:val="center"/>
        <w:rPr>
          <w:rFonts w:hint="eastAsia" w:ascii="黑体" w:hAnsi="黑体" w:eastAsia="黑体" w:cs="黑体"/>
          <w:sz w:val="32"/>
          <w:szCs w:val="32"/>
        </w:rPr>
      </w:pPr>
      <w:r>
        <w:rPr>
          <w:rFonts w:hint="eastAsia" w:ascii="黑体" w:hAnsi="黑体" w:eastAsia="黑体" w:cs="黑体"/>
          <w:sz w:val="32"/>
          <w:szCs w:val="32"/>
        </w:rPr>
        <w:t>第四章   工作保障</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第三方机制管委会成员单位</w:t>
      </w:r>
      <w:r>
        <w:rPr>
          <w:rFonts w:hint="eastAsia" w:ascii="仿宋" w:hAnsi="仿宋" w:eastAsia="仿宋" w:cs="仿宋"/>
          <w:sz w:val="32"/>
          <w:szCs w:val="32"/>
          <w:lang w:eastAsia="zh-CN"/>
        </w:rPr>
        <w:t>、</w:t>
      </w:r>
      <w:r>
        <w:rPr>
          <w:rFonts w:hint="eastAsia" w:ascii="仿宋" w:hAnsi="仿宋" w:eastAsia="仿宋" w:cs="仿宋"/>
          <w:sz w:val="32"/>
          <w:szCs w:val="32"/>
        </w:rPr>
        <w:t>有关组织</w:t>
      </w:r>
      <w:r>
        <w:rPr>
          <w:rFonts w:hint="eastAsia" w:ascii="仿宋" w:hAnsi="仿宋" w:eastAsia="仿宋" w:cs="仿宋"/>
          <w:sz w:val="32"/>
          <w:szCs w:val="32"/>
          <w:lang w:eastAsia="zh-CN"/>
        </w:rPr>
        <w:t>、</w:t>
      </w:r>
      <w:r>
        <w:rPr>
          <w:rFonts w:hint="eastAsia" w:ascii="仿宋" w:hAnsi="仿宋" w:eastAsia="仿宋" w:cs="仿宋"/>
          <w:sz w:val="32"/>
          <w:szCs w:val="32"/>
        </w:rPr>
        <w:t>第三方机制专业人员所在单位以及涉罚市场主体，应当为第三方机制专业人员履行职责提供必要支持和便利条件。</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第三方机制专业人员选任管理工作所需业务经费和第三方机制专业人员履职所需费用，第三方机制管委会结合实际，探索多种保障模式。</w:t>
      </w:r>
    </w:p>
    <w:p>
      <w:pPr>
        <w:jc w:val="center"/>
        <w:rPr>
          <w:rFonts w:hint="eastAsia" w:ascii="仿宋" w:hAnsi="仿宋" w:eastAsia="仿宋" w:cs="仿宋"/>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附   则</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本办法由第三方机制管委会负责解释</w:t>
      </w:r>
      <w:r>
        <w:rPr>
          <w:rFonts w:hint="eastAsia" w:ascii="仿宋" w:hAnsi="仿宋" w:eastAsia="仿宋" w:cs="仿宋"/>
          <w:sz w:val="32"/>
          <w:szCs w:val="32"/>
          <w:lang w:eastAsia="zh-CN"/>
        </w:rPr>
        <w:t>，</w:t>
      </w:r>
      <w:r>
        <w:rPr>
          <w:rFonts w:hint="eastAsia" w:ascii="仿宋" w:hAnsi="仿宋" w:eastAsia="仿宋" w:cs="仿宋"/>
          <w:sz w:val="32"/>
          <w:szCs w:val="32"/>
        </w:rPr>
        <w:t>自公布之日起施行。</w:t>
      </w:r>
    </w:p>
    <w:sectPr>
      <w:pgSz w:w="11906" w:h="16839"/>
      <w:pgMar w:top="1431" w:right="1785" w:bottom="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黑体">
    <w:panose1 w:val="02010600030101010101"/>
    <w:charset w:val="86"/>
    <w:family w:val="auto"/>
    <w:pitch w:val="default"/>
    <w:sig w:usb0="800002BF" w:usb1="38CF7CFA" w:usb2="00000016" w:usb3="00000000" w:csb0="00040001" w:csb1="00000000"/>
  </w:font>
  <w:font w:name="Calibri">
    <w:panose1 w:val="020F0502020204030204"/>
    <w:charset w:val="00"/>
    <w:family w:val="decorative"/>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Yzc3ZmNmNTQyMjExMDk4NTY3ZWMwY2Q4YTM1OGE2MDcifQ=="/>
  </w:docVars>
  <w:rsids>
    <w:rsidRoot w:val="00000000"/>
    <w:rsid w:val="035F0179"/>
    <w:rsid w:val="0FCE2E27"/>
    <w:rsid w:val="271635D9"/>
    <w:rsid w:val="474678E7"/>
    <w:rsid w:val="4EB946C7"/>
    <w:rsid w:val="757F5473"/>
    <w:rsid w:val="787E72DC"/>
    <w:rsid w:val="7DCE217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2023-08-10T13:29:00Z</dcterms:created>
  <dc:creator>unis</dc:creator>
  <cp:lastModifiedBy>永远的流浪者</cp:lastModifiedBy>
  <dcterms:modified xsi:type="dcterms:W3CDTF">2023-08-18T07:35:25Z</dcterms:modified>
  <dc:title>沈阳市市场监督管理涉罚市场主体合规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2023-08-18T14:46:34Z</vt:filetime>
  </property>
  <property fmtid="{D5CDD505-2E9C-101B-9397-08002B2CF9AE}" pid="4" name="KSOProductBuildVer">
    <vt:lpwstr>2052-10.8.0.5391</vt:lpwstr>
  </property>
  <property fmtid="{D5CDD505-2E9C-101B-9397-08002B2CF9AE}" pid="5" name="ICV">
    <vt:lpwstr>4268BC56B9C64AD3BE38A70F5BE0D21A_12</vt:lpwstr>
  </property>
</Properties>
</file>