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center"/>
        <w:rPr>
          <w:rFonts w:ascii="微软雅黑" w:hAnsi="微软雅黑" w:eastAsia="微软雅黑" w:cs="微软雅黑"/>
          <w:i w:val="0"/>
          <w:iCs w:val="0"/>
          <w:caps w:val="0"/>
          <w:color w:val="333333"/>
          <w:spacing w:val="0"/>
          <w:sz w:val="39"/>
          <w:szCs w:val="39"/>
        </w:rPr>
      </w:pPr>
      <w:r>
        <w:rPr>
          <w:rFonts w:hint="eastAsia" w:ascii="微软雅黑" w:hAnsi="微软雅黑" w:eastAsia="微软雅黑" w:cs="微软雅黑"/>
          <w:i w:val="0"/>
          <w:iCs w:val="0"/>
          <w:caps w:val="0"/>
          <w:color w:val="333333"/>
          <w:spacing w:val="0"/>
          <w:sz w:val="39"/>
          <w:szCs w:val="39"/>
          <w:shd w:val="clear" w:fill="FFFFFF"/>
        </w:rPr>
        <w:t>国家知识产权局办公室关于申报2024年度课题研究项目的通知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jc w:val="center"/>
      </w:pPr>
      <w:r>
        <w:rPr>
          <w:rFonts w:hint="eastAsia" w:ascii="微软雅黑" w:hAnsi="微软雅黑" w:eastAsia="微软雅黑" w:cs="微软雅黑"/>
          <w:i w:val="0"/>
          <w:iCs w:val="0"/>
          <w:caps w:val="0"/>
          <w:color w:val="333333"/>
          <w:spacing w:val="0"/>
          <w:sz w:val="24"/>
          <w:szCs w:val="24"/>
          <w:shd w:val="clear" w:fill="FFFFFF"/>
        </w:rPr>
        <w:t>国知办函办字〔2024〕115号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jc w:val="left"/>
      </w:pPr>
      <w:r>
        <w:rPr>
          <w:rFonts w:hint="eastAsia" w:ascii="微软雅黑" w:hAnsi="微软雅黑" w:eastAsia="微软雅黑" w:cs="微软雅黑"/>
          <w:i w:val="0"/>
          <w:iCs w:val="0"/>
          <w:caps w:val="0"/>
          <w:color w:val="333333"/>
          <w:spacing w:val="0"/>
          <w:sz w:val="24"/>
          <w:szCs w:val="24"/>
          <w:shd w:val="clear" w:fill="FFFFFF"/>
        </w:rPr>
        <w:t>各省、自治区、直辖市和新疆生产建设兵团知识产权局，各地方有关中心；国家知识产权局局机关各部门，专利局各部门，商标局，局其他直属单位、各社会团体；各有关单位：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2024年度国家知识产权局课题研究项目申报工作已经启动，现将有关事项通知如下：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一、研究项目申报和立项评审工作按照国家知识产权局课题研究有关管理规定和申报指南进行。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二、研究项目申报类型包括软科学研究项目和专利专项研究项目两类，相关要求参见项目申报指南。申报材料可从国家知识产权局政府网站（http://www.cnipa.gov.cn）下载。为进一步提高研究水平，避免低水平重复研究，请申请单位和课题负责人就拟申报课题做好已有研究成果检索，并在此基础上进行创新性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三、申报材料应通过推荐单位统一汇总报送，未经推荐的单位或个人直接报送的材料原则上不予受理。各地知识产权局负责汇总、审核和推荐报送本地区的申报材料；中央和国家机关可由负责科研管理工作的司局推荐报送所属单位的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四、请推荐单位在拟推荐的《申请书》中签署意见，并按推荐顺序填写《汇总表》，软科学研究项目推荐不超过3项，专利专项研究项目中专利制度理论与实践类和关键核心技术专利分析类分别不超过3项。请将《申请书》纸件统一寄送至相应项目联系地址，将《申请书》《论证表》《汇总表》电子件统一发送至相应项目联系邮箱。《申请书》《论证表》文件名中请注明课题名称，《汇总表》文件名中请注明推荐单位名称，电子邮件标题中请注明“课题申报”和推荐单位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五、推荐单位报送申报材料截止日期为2024年3月8日，逾期不予受理。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六、项目联系人：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（一）国家知识产权局软科学研究项目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联系人：李 芳  徐海燕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电  话：010—62083877  62084902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地  址：北京市海淀区西土城路6号国家知识产权局办公室政策研究处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邮  箱：ruanketi@cnipa.gov.cn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（二）国家知识产权局专利专项研究项目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联系人：王  涛   孙  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电  话：010—62086068  62086193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地  址：北京市海淀区西土城路6号国家知识产权局专利局审查业务管理部审查业务研究处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邮  箱：xswyh@cnipa.gov.cn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特此通知。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附件：1．2024年度国家知识产权局软科学研究项目申报指南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2．国家知识产权局软科学研究项目申请书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3．国家知识产权局软科学研究项目论证表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4．国家知识产权局软科学研究项目汇总表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fldChar w:fldCharType="begin"/>
      </w:r>
      <w:r>
        <w:rPr>
          <w:rFonts w:hint="eastAsia" w:ascii="微软雅黑" w:hAnsi="微软雅黑" w:eastAsia="微软雅黑" w:cs="微软雅黑"/>
          <w:i w:val="0"/>
          <w:iCs w:val="0"/>
          <w:caps w:val="0"/>
          <w:color w:val="333333"/>
          <w:spacing w:val="0"/>
          <w:sz w:val="24"/>
          <w:szCs w:val="24"/>
          <w:shd w:val="clear" w:fill="FFFFFF"/>
        </w:rPr>
        <w:instrText xml:space="preserve"> HYPERLINK "https://www.cnipa.gov.cn/module/download/downfile.jsp?classid=0&amp;showname=5%EF%BC%8E2024%E5%B9%B4%E5%BA%A6%E5%9B%BD%E5%AE%B6%E7%9F%A5%E8%AF%86%E4%BA%A7%E6%9D%83%E5%B1%80%E4%B8%93%E5%88%A9%E4%B8%93%E9%A1%B9%E7%A0%94%E7%A9%B6%E9%A1%B9%E7%9B%AE%E7%94%B3%E6%8A%A5%E6%8C%87%E5%8D%97.doc&amp;filename=f024075a04ae4d4f9dc948604447a0d5.doc" </w:instrText>
      </w:r>
      <w:r>
        <w:rPr>
          <w:rFonts w:hint="eastAsia" w:ascii="微软雅黑" w:hAnsi="微软雅黑" w:eastAsia="微软雅黑" w:cs="微软雅黑"/>
          <w:i w:val="0"/>
          <w:iCs w:val="0"/>
          <w:caps w:val="0"/>
          <w:color w:val="333333"/>
          <w:spacing w:val="0"/>
          <w:sz w:val="24"/>
          <w:szCs w:val="24"/>
          <w:shd w:val="clear" w:fill="FFFFFF"/>
        </w:rPr>
        <w:fldChar w:fldCharType="separate"/>
      </w:r>
      <w:r>
        <w:rPr>
          <w:rFonts w:hint="eastAsia" w:ascii="微软雅黑" w:hAnsi="微软雅黑" w:eastAsia="微软雅黑" w:cs="微软雅黑"/>
          <w:i w:val="0"/>
          <w:iCs w:val="0"/>
          <w:caps w:val="0"/>
          <w:color w:val="333333"/>
          <w:spacing w:val="0"/>
          <w:sz w:val="24"/>
          <w:szCs w:val="24"/>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5．2024年度国家知识产权局专利专项研究项目申报指南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6．国家知识</w:t>
      </w:r>
      <w:bookmarkStart w:id="0" w:name="_GoBack"/>
      <w:bookmarkEnd w:id="0"/>
      <w:r>
        <w:rPr>
          <w:rFonts w:hint="eastAsia" w:ascii="微软雅黑" w:hAnsi="微软雅黑" w:eastAsia="微软雅黑" w:cs="微软雅黑"/>
          <w:i w:val="0"/>
          <w:iCs w:val="0"/>
          <w:caps w:val="0"/>
          <w:color w:val="333333"/>
          <w:spacing w:val="0"/>
          <w:sz w:val="24"/>
          <w:szCs w:val="24"/>
          <w:shd w:val="clear" w:fill="FFFFFF"/>
        </w:rPr>
        <w:t>产权局专利专项研究项目申请书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7．国家知识产权局专利专项研究项目论证表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8．国家知识产权局专利专项研究项目汇总表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right"/>
      </w:pPr>
      <w:r>
        <w:rPr>
          <w:rFonts w:hint="eastAsia" w:ascii="微软雅黑" w:hAnsi="微软雅黑" w:eastAsia="微软雅黑" w:cs="微软雅黑"/>
          <w:i w:val="0"/>
          <w:iCs w:val="0"/>
          <w:caps w:val="0"/>
          <w:color w:val="333333"/>
          <w:spacing w:val="0"/>
          <w:sz w:val="24"/>
          <w:szCs w:val="24"/>
          <w:shd w:val="clear" w:fill="FFFFFF"/>
        </w:rPr>
        <w:t>国家知识产权局办公室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480" w:lineRule="atLeast"/>
        <w:ind w:left="0" w:right="0" w:firstLine="420"/>
        <w:jc w:val="right"/>
      </w:pPr>
      <w:r>
        <w:rPr>
          <w:rFonts w:hint="eastAsia" w:ascii="微软雅黑" w:hAnsi="微软雅黑" w:eastAsia="微软雅黑" w:cs="微软雅黑"/>
          <w:i w:val="0"/>
          <w:iCs w:val="0"/>
          <w:caps w:val="0"/>
          <w:color w:val="333333"/>
          <w:spacing w:val="0"/>
          <w:sz w:val="24"/>
          <w:szCs w:val="24"/>
          <w:shd w:val="clear" w:fill="FFFFFF"/>
        </w:rPr>
        <w:t>2024年2月6日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黑体">
    <w:panose1 w:val="02010600030101010101"/>
    <w:charset w:val="86"/>
    <w:family w:val="auto"/>
    <w:pitch w:val="default"/>
    <w:sig w:usb0="800002BF" w:usb1="38CF7CFA" w:usb2="00000016" w:usb3="00000000" w:csb0="00040001" w:csb1="00000000"/>
  </w:font>
  <w:font w:name="Calibri">
    <w:panose1 w:val="020F0502020204030204"/>
    <w:charset w:val="00"/>
    <w:family w:val="decorative"/>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OWQwYWNiNjI4MjQ3MzliOTRiMmM4NGFlNDA2ZDgifQ=="/>
  </w:docVars>
  <w:rsids>
    <w:rsidRoot w:val="00000000"/>
    <w:rsid w:val="023833B7"/>
    <w:rsid w:val="04654D49"/>
    <w:rsid w:val="05E31E2A"/>
    <w:rsid w:val="08F46C3F"/>
    <w:rsid w:val="0C2B3932"/>
    <w:rsid w:val="0E0A6AA8"/>
    <w:rsid w:val="0E842A9C"/>
    <w:rsid w:val="1196037D"/>
    <w:rsid w:val="12C92244"/>
    <w:rsid w:val="15F916C4"/>
    <w:rsid w:val="18092A63"/>
    <w:rsid w:val="1E3B5215"/>
    <w:rsid w:val="1F0957B3"/>
    <w:rsid w:val="201F266C"/>
    <w:rsid w:val="21B12138"/>
    <w:rsid w:val="237C5AE1"/>
    <w:rsid w:val="26493456"/>
    <w:rsid w:val="27066956"/>
    <w:rsid w:val="2F8C6393"/>
    <w:rsid w:val="30842DB2"/>
    <w:rsid w:val="37863BE5"/>
    <w:rsid w:val="404D78CE"/>
    <w:rsid w:val="4289612C"/>
    <w:rsid w:val="46396FFE"/>
    <w:rsid w:val="512F4269"/>
    <w:rsid w:val="520A5ADB"/>
    <w:rsid w:val="644B0BA3"/>
    <w:rsid w:val="6B28518E"/>
    <w:rsid w:val="6E1E2B6D"/>
    <w:rsid w:val="70BC7ABE"/>
    <w:rsid w:val="71704BAA"/>
    <w:rsid w:val="71F272E5"/>
    <w:rsid w:val="72214968"/>
    <w:rsid w:val="740672A7"/>
    <w:rsid w:val="761B5A6C"/>
    <w:rsid w:val="78164535"/>
    <w:rsid w:val="78374C59"/>
    <w:rsid w:val="79095A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2023-09-04T06:32:00Z</dcterms:created>
  <dc:creator>Administrator</dc:creator>
  <cp:lastModifiedBy>永远的流浪者</cp:lastModifiedBy>
  <dcterms:modified xsi:type="dcterms:W3CDTF">2024-02-23T08:00:33Z</dcterms:modified>
  <dc:title>国家知识产权局办公室关于申报2024年度课题研究项目的通知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FB252A54853C4BC1BFE5ACE30656A607_12</vt:lpwstr>
  </property>
</Properties>
</file>