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pacing w:after="0" w:line="660" w:lineRule="exact"/>
        <w:jc w:val="center"/>
        <w:rPr>
          <w:rFonts w:ascii="Times New Roman" w:hAnsi="Times New Roman" w:eastAsia="方正小标宋简体" w:cs="Times New Roman"/>
          <w:sz w:val="44"/>
          <w:szCs w:val="44"/>
        </w:rPr>
      </w:pPr>
      <w:bookmarkStart w:id="0" w:name="_Hlk172020073"/>
      <w:bookmarkStart w:id="1" w:name="_Hlk169870218"/>
      <w:bookmarkStart w:id="7" w:name="_GoBack"/>
      <w:bookmarkEnd w:id="7"/>
    </w:p>
    <w:p>
      <w:pPr>
        <w:widowControl/>
        <w:spacing w:after="0" w:line="6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eastAsia" w:ascii="Times New Roman" w:hAnsi="Times New Roman" w:eastAsia="方正小标宋简体" w:cs="Times New Roman"/>
          <w:sz w:val="44"/>
          <w:szCs w:val="44"/>
        </w:rPr>
        <w:t>年度</w:t>
      </w:r>
      <w:r>
        <w:rPr>
          <w:rFonts w:ascii="Times New Roman" w:hAnsi="Times New Roman" w:eastAsia="方正小标宋简体" w:cs="Times New Roman"/>
          <w:sz w:val="44"/>
          <w:szCs w:val="44"/>
        </w:rPr>
        <w:t>辽宁省高价值专利培育中心</w:t>
      </w:r>
    </w:p>
    <w:p>
      <w:pPr>
        <w:widowControl/>
        <w:spacing w:after="0" w:line="6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申报指南</w:t>
      </w:r>
    </w:p>
    <w:p>
      <w:pPr>
        <w:widowControl/>
        <w:spacing w:after="0" w:line="660" w:lineRule="exact"/>
        <w:jc w:val="center"/>
        <w:rPr>
          <w:rFonts w:ascii="Times New Roman" w:hAnsi="Times New Roman" w:eastAsia="方正小标宋简体" w:cs="Times New Roman"/>
          <w:sz w:val="44"/>
          <w:szCs w:val="44"/>
        </w:rPr>
      </w:pPr>
    </w:p>
    <w:p>
      <w:pPr>
        <w:spacing w:after="0" w:line="560" w:lineRule="exact"/>
        <w:ind w:firstLine="640" w:firstLineChars="200"/>
        <w:jc w:val="both"/>
        <w:rPr>
          <w:rFonts w:ascii="Times New Roman" w:hAnsi="Times New Roman" w:eastAsia="黑体" w:cs="Times New Roman"/>
          <w:bCs/>
          <w:sz w:val="32"/>
          <w:szCs w:val="32"/>
          <w14:ligatures w14:val="none"/>
        </w:rPr>
      </w:pPr>
      <w:r>
        <w:rPr>
          <w:rFonts w:ascii="Times New Roman" w:hAnsi="Times New Roman" w:eastAsia="黑体" w:cs="Times New Roman"/>
          <w:bCs/>
          <w:sz w:val="32"/>
          <w:szCs w:val="32"/>
          <w14:ligatures w14:val="none"/>
        </w:rPr>
        <w:t>一、申报主体</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color w:val="000000"/>
          <w:kern w:val="0"/>
          <w:sz w:val="32"/>
          <w:szCs w:val="32"/>
          <w14:ligatures w14:val="none"/>
        </w:rPr>
        <w:t>申报辽宁省高价值专利培育中心（下称“</w:t>
      </w:r>
      <w:r>
        <w:rPr>
          <w:rFonts w:hint="eastAsia" w:ascii="Times New Roman" w:hAnsi="Times New Roman" w:eastAsia="仿宋_GB2312" w:cs="Times New Roman"/>
          <w:color w:val="000000"/>
          <w:kern w:val="0"/>
          <w:sz w:val="32"/>
          <w:szCs w:val="32"/>
          <w14:ligatures w14:val="none"/>
        </w:rPr>
        <w:t>培育</w:t>
      </w:r>
      <w:r>
        <w:rPr>
          <w:rFonts w:ascii="Times New Roman" w:hAnsi="Times New Roman" w:eastAsia="仿宋_GB2312" w:cs="Times New Roman"/>
          <w:color w:val="000000"/>
          <w:kern w:val="0"/>
          <w:sz w:val="32"/>
          <w:szCs w:val="32"/>
          <w14:ligatures w14:val="none"/>
        </w:rPr>
        <w:t>中心”）的单位应为辽宁省内注册的企业、高校、科研机构等</w:t>
      </w:r>
      <w:r>
        <w:rPr>
          <w:rFonts w:hint="eastAsia" w:ascii="Times New Roman" w:hAnsi="Times New Roman" w:eastAsia="仿宋_GB2312" w:cs="Times New Roman"/>
          <w:color w:val="000000"/>
          <w:kern w:val="0"/>
          <w:sz w:val="32"/>
          <w:szCs w:val="32"/>
          <w14:ligatures w14:val="none"/>
        </w:rPr>
        <w:t>创新主体</w:t>
      </w:r>
      <w:r>
        <w:rPr>
          <w:rFonts w:ascii="Times New Roman" w:hAnsi="Times New Roman" w:eastAsia="仿宋_GB2312" w:cs="Times New Roman"/>
          <w:color w:val="000000"/>
          <w:kern w:val="0"/>
          <w:sz w:val="32"/>
          <w:szCs w:val="32"/>
          <w14:ligatures w14:val="none"/>
        </w:rPr>
        <w:t>。鼓励前述主体与不超过1家知识产权服务机构联合申报。</w:t>
      </w:r>
    </w:p>
    <w:p>
      <w:pPr>
        <w:spacing w:after="0" w:line="560" w:lineRule="exact"/>
        <w:ind w:firstLine="640" w:firstLineChars="200"/>
        <w:jc w:val="both"/>
        <w:rPr>
          <w:rFonts w:ascii="Times New Roman" w:hAnsi="Times New Roman" w:eastAsia="黑体" w:cs="Times New Roman"/>
          <w:bCs/>
          <w:sz w:val="32"/>
          <w:szCs w:val="32"/>
          <w14:ligatures w14:val="none"/>
        </w:rPr>
      </w:pPr>
      <w:r>
        <w:rPr>
          <w:rFonts w:ascii="Times New Roman" w:hAnsi="Times New Roman" w:eastAsia="黑体" w:cs="Times New Roman"/>
          <w:bCs/>
          <w:sz w:val="32"/>
          <w:szCs w:val="32"/>
          <w14:ligatures w14:val="none"/>
        </w:rPr>
        <w:t>二、申报条件</w:t>
      </w:r>
    </w:p>
    <w:p>
      <w:pPr>
        <w:widowControl/>
        <w:spacing w:after="0" w:line="560" w:lineRule="exact"/>
        <w:ind w:firstLine="643" w:firstLineChars="200"/>
        <w:jc w:val="both"/>
        <w:rPr>
          <w:rFonts w:ascii="Times New Roman" w:hAnsi="Times New Roman" w:eastAsia="楷体_GB2312" w:cs="Times New Roman"/>
          <w:b/>
          <w:bCs/>
          <w:color w:val="000000"/>
          <w:kern w:val="0"/>
          <w:sz w:val="32"/>
          <w:szCs w:val="32"/>
          <w14:ligatures w14:val="none"/>
        </w:rPr>
      </w:pPr>
      <w:bookmarkStart w:id="2" w:name="_Hlk169976037"/>
      <w:r>
        <w:rPr>
          <w:rFonts w:ascii="Times New Roman" w:hAnsi="Times New Roman" w:eastAsia="楷体_GB2312" w:cs="Times New Roman"/>
          <w:b/>
          <w:bCs/>
          <w:color w:val="000000"/>
          <w:kern w:val="0"/>
          <w:sz w:val="32"/>
          <w:szCs w:val="32"/>
          <w14:ligatures w14:val="none"/>
        </w:rPr>
        <w:t>（一）企业申报条件</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color w:val="000000"/>
          <w:kern w:val="0"/>
          <w:sz w:val="32"/>
          <w:szCs w:val="32"/>
          <w14:ligatures w14:val="none"/>
        </w:rPr>
        <w:t>1.近三年拥有稳定的研发经费和知识产权经费投入。</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color w:val="000000"/>
          <w:kern w:val="0"/>
          <w:sz w:val="32"/>
          <w:szCs w:val="32"/>
          <w14:ligatures w14:val="none"/>
        </w:rPr>
        <w:t>2.具有较强的研发实力，</w:t>
      </w:r>
      <w:r>
        <w:rPr>
          <w:rFonts w:ascii="Times New Roman" w:hAnsi="Times New Roman" w:eastAsia="仿宋_GB2312" w:cs="Times New Roman"/>
          <w:sz w:val="32"/>
          <w:szCs w:val="32"/>
        </w:rPr>
        <w:t>正常开展研发、生产和经营活动。</w:t>
      </w:r>
      <w:r>
        <w:rPr>
          <w:rFonts w:ascii="Times New Roman" w:hAnsi="Times New Roman" w:eastAsia="仿宋_GB2312" w:cs="Times New Roman"/>
          <w:color w:val="000000"/>
          <w:kern w:val="0"/>
          <w:sz w:val="32"/>
          <w:szCs w:val="32"/>
          <w14:ligatures w14:val="none"/>
        </w:rPr>
        <w:t>拥有国家级、省级或市级认定的各类创新平台的优先。</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color w:val="000000"/>
          <w:kern w:val="0"/>
          <w:sz w:val="32"/>
          <w:szCs w:val="32"/>
          <w14:ligatures w14:val="none"/>
        </w:rPr>
        <w:t>3.具备较强的专利成果产出、国内外专利布局能力。</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color w:val="000000"/>
          <w:kern w:val="0"/>
          <w:sz w:val="32"/>
          <w:szCs w:val="32"/>
          <w14:ligatures w14:val="none"/>
        </w:rPr>
        <w:t>4.已通过《</w:t>
      </w:r>
      <w:bookmarkStart w:id="3" w:name="OLE_LINK1"/>
      <w:r>
        <w:rPr>
          <w:rFonts w:ascii="Times New Roman" w:hAnsi="Times New Roman" w:eastAsia="仿宋_GB2312" w:cs="Times New Roman"/>
          <w:color w:val="000000"/>
          <w:kern w:val="0"/>
          <w:sz w:val="32"/>
          <w:szCs w:val="32"/>
          <w14:ligatures w14:val="none"/>
        </w:rPr>
        <w:t>企业知识产权管理规范</w:t>
      </w:r>
      <w:bookmarkEnd w:id="3"/>
      <w:r>
        <w:rPr>
          <w:rFonts w:ascii="Times New Roman" w:hAnsi="Times New Roman" w:eastAsia="仿宋_GB2312" w:cs="Times New Roman"/>
          <w:color w:val="000000"/>
          <w:kern w:val="0"/>
          <w:sz w:val="32"/>
          <w:szCs w:val="32"/>
          <w14:ligatures w14:val="none"/>
        </w:rPr>
        <w:t>》、《企业知识产权合规管理体系要求》（GB/T29490-2023）或《创新管理 知识产权管理指南（ISO56005）》。拥有健全的知识产权管理制度和稳定的知识产权团队，知识产权专兼职人员不少于3人，拥有副高级以上知识产权师的优先。</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color w:val="000000"/>
          <w:kern w:val="0"/>
          <w:sz w:val="32"/>
          <w:szCs w:val="32"/>
          <w14:ligatures w14:val="none"/>
        </w:rPr>
        <w:t>5.具有良好的产学研协同基础，与产业链上下游企业、高校院所及知识产权服务机构等建立良好合作机制。</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color w:val="000000"/>
          <w:kern w:val="0"/>
          <w:sz w:val="32"/>
          <w:szCs w:val="32"/>
          <w14:ligatures w14:val="none"/>
        </w:rPr>
        <w:t>6.开展知识产权保护、运用工作并取得</w:t>
      </w:r>
      <w:r>
        <w:rPr>
          <w:rFonts w:hint="eastAsia" w:ascii="Times New Roman" w:hAnsi="Times New Roman" w:eastAsia="仿宋_GB2312" w:cs="Times New Roman"/>
          <w:color w:val="000000"/>
          <w:kern w:val="0"/>
          <w:sz w:val="32"/>
          <w:szCs w:val="32"/>
          <w14:ligatures w14:val="none"/>
        </w:rPr>
        <w:t>良好</w:t>
      </w:r>
      <w:r>
        <w:rPr>
          <w:rFonts w:ascii="Times New Roman" w:hAnsi="Times New Roman" w:eastAsia="仿宋_GB2312" w:cs="Times New Roman"/>
          <w:color w:val="000000"/>
          <w:kern w:val="0"/>
          <w:sz w:val="32"/>
          <w:szCs w:val="32"/>
          <w14:ligatures w14:val="none"/>
        </w:rPr>
        <w:t>成效。</w:t>
      </w:r>
    </w:p>
    <w:p>
      <w:pPr>
        <w:widowControl/>
        <w:spacing w:after="0" w:line="560" w:lineRule="exact"/>
        <w:ind w:firstLine="643" w:firstLineChars="200"/>
        <w:jc w:val="both"/>
        <w:rPr>
          <w:rFonts w:ascii="Times New Roman" w:hAnsi="Times New Roman" w:eastAsia="楷体_GB2312" w:cs="Times New Roman"/>
          <w:b/>
          <w:bCs/>
          <w:color w:val="000000"/>
          <w:kern w:val="0"/>
          <w:sz w:val="32"/>
          <w:szCs w:val="32"/>
          <w14:ligatures w14:val="none"/>
        </w:rPr>
      </w:pPr>
      <w:r>
        <w:rPr>
          <w:rFonts w:ascii="Times New Roman" w:hAnsi="Times New Roman" w:eastAsia="楷体_GB2312" w:cs="Times New Roman"/>
          <w:b/>
          <w:bCs/>
          <w:color w:val="000000"/>
          <w:kern w:val="0"/>
          <w:sz w:val="32"/>
          <w:szCs w:val="32"/>
          <w14:ligatures w14:val="none"/>
        </w:rPr>
        <w:t>（二）高校、科研机构等研发机构申报条件</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color w:val="000000"/>
          <w:kern w:val="0"/>
          <w:sz w:val="32"/>
          <w:szCs w:val="32"/>
          <w14:ligatures w14:val="none"/>
        </w:rPr>
        <w:t>1.近三年拥有稳定的研发经费和知识产权经费投入。</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color w:val="000000"/>
          <w:kern w:val="0"/>
          <w:sz w:val="32"/>
          <w:szCs w:val="32"/>
          <w14:ligatures w14:val="none"/>
        </w:rPr>
        <w:t>2.研发水平在相关技术领域处于国内领先。拥有与该领域相关的国家或省重点实验室、工程实验室或工程（技术）研究中心等载体或其他国家、省级或市级认定的各类创新平台的优先；正在承担相关国家或省部级重大科技攻关项目的优先。</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color w:val="000000"/>
          <w:kern w:val="0"/>
          <w:sz w:val="32"/>
          <w:szCs w:val="32"/>
          <w14:ligatures w14:val="none"/>
        </w:rPr>
        <w:t>3.具备较强的专利成果产出、国内外专利布局能力。</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color w:val="000000"/>
          <w:kern w:val="0"/>
          <w:sz w:val="32"/>
          <w:szCs w:val="32"/>
          <w14:ligatures w14:val="none"/>
        </w:rPr>
        <w:t>4.知识产权管理制度健全，贯彻实施高校或科研机构知识产权管理规范的优先。拥有稳定的知识产权团队，知识产权专兼职人员不少于3人，拥有副高级以上知识产权师的优先。</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color w:val="000000"/>
          <w:kern w:val="0"/>
          <w:sz w:val="32"/>
          <w:szCs w:val="32"/>
          <w14:ligatures w14:val="none"/>
        </w:rPr>
        <w:t>5.具有良好的产学研协同基础，与企业、知识产权服务机构等建立良好合作机制。</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color w:val="000000"/>
          <w:kern w:val="0"/>
          <w:sz w:val="32"/>
          <w:szCs w:val="32"/>
          <w14:ligatures w14:val="none"/>
        </w:rPr>
        <w:t>6.开展知识产权保护、运用工作并取得</w:t>
      </w:r>
      <w:r>
        <w:rPr>
          <w:rFonts w:hint="eastAsia" w:ascii="Times New Roman" w:hAnsi="Times New Roman" w:eastAsia="仿宋_GB2312" w:cs="Times New Roman"/>
          <w:color w:val="000000"/>
          <w:kern w:val="0"/>
          <w:sz w:val="32"/>
          <w:szCs w:val="32"/>
          <w14:ligatures w14:val="none"/>
        </w:rPr>
        <w:t>良好</w:t>
      </w:r>
      <w:r>
        <w:rPr>
          <w:rFonts w:ascii="Times New Roman" w:hAnsi="Times New Roman" w:eastAsia="仿宋_GB2312" w:cs="Times New Roman"/>
          <w:color w:val="000000"/>
          <w:kern w:val="0"/>
          <w:sz w:val="32"/>
          <w:szCs w:val="32"/>
          <w14:ligatures w14:val="none"/>
        </w:rPr>
        <w:t>成效。</w:t>
      </w:r>
    </w:p>
    <w:p>
      <w:pPr>
        <w:widowControl/>
        <w:spacing w:after="0" w:line="560" w:lineRule="exact"/>
        <w:ind w:firstLine="643" w:firstLineChars="200"/>
        <w:jc w:val="both"/>
        <w:rPr>
          <w:rFonts w:ascii="Times New Roman" w:hAnsi="Times New Roman" w:eastAsia="楷体_GB2312" w:cs="Times New Roman"/>
          <w:b/>
          <w:bCs/>
          <w:color w:val="000000"/>
          <w:kern w:val="0"/>
          <w:sz w:val="32"/>
          <w:szCs w:val="32"/>
          <w14:ligatures w14:val="none"/>
        </w:rPr>
      </w:pPr>
      <w:r>
        <w:rPr>
          <w:rFonts w:ascii="Times New Roman" w:hAnsi="Times New Roman" w:eastAsia="楷体_GB2312" w:cs="Times New Roman"/>
          <w:b/>
          <w:bCs/>
          <w:color w:val="000000"/>
          <w:kern w:val="0"/>
          <w:sz w:val="32"/>
          <w:szCs w:val="32"/>
          <w14:ligatures w14:val="none"/>
        </w:rPr>
        <w:t>（三）参与联合申报的知识产权服务机构条件</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color w:val="000000"/>
          <w:kern w:val="0"/>
          <w:sz w:val="32"/>
          <w:szCs w:val="32"/>
          <w14:ligatures w14:val="none"/>
        </w:rPr>
        <w:t>1.具备良好的高价值专利培育服务能力，拥有与申报技术领域相关的专利代理人和专利信息检索分析人员不少于3人，拥有副高级以上知识产权师的优先。</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color w:val="000000"/>
          <w:kern w:val="0"/>
          <w:sz w:val="32"/>
          <w:szCs w:val="32"/>
          <w14:ligatures w14:val="none"/>
        </w:rPr>
        <w:t>2.具有良好的经营状况，</w:t>
      </w:r>
      <w:r>
        <w:rPr>
          <w:rFonts w:ascii="Times New Roman" w:hAnsi="Times New Roman" w:eastAsia="仿宋_GB2312" w:cs="Times New Roman"/>
          <w:sz w:val="32"/>
          <w:szCs w:val="32"/>
        </w:rPr>
        <w:t>符合信用管理相关规定。</w:t>
      </w:r>
    </w:p>
    <w:bookmarkEnd w:id="0"/>
    <w:bookmarkEnd w:id="2"/>
    <w:p>
      <w:pPr>
        <w:spacing w:after="0" w:line="560" w:lineRule="exact"/>
        <w:ind w:firstLine="640" w:firstLineChars="200"/>
        <w:jc w:val="both"/>
        <w:rPr>
          <w:rFonts w:ascii="Times New Roman" w:hAnsi="Times New Roman" w:eastAsia="黑体" w:cs="Times New Roman"/>
          <w:bCs/>
          <w:sz w:val="32"/>
          <w:szCs w:val="32"/>
          <w14:ligatures w14:val="none"/>
        </w:rPr>
      </w:pPr>
      <w:bookmarkStart w:id="4" w:name="_Hlk172021918"/>
      <w:r>
        <w:rPr>
          <w:rFonts w:ascii="Times New Roman" w:hAnsi="Times New Roman" w:eastAsia="黑体" w:cs="Times New Roman"/>
          <w:bCs/>
          <w:sz w:val="32"/>
          <w:szCs w:val="32"/>
          <w14:ligatures w14:val="none"/>
        </w:rPr>
        <w:t>三、建设任务</w:t>
      </w:r>
    </w:p>
    <w:p>
      <w:pPr>
        <w:widowControl/>
        <w:spacing w:after="0" w:line="560" w:lineRule="exact"/>
        <w:ind w:firstLine="643" w:firstLineChars="200"/>
        <w:jc w:val="both"/>
        <w:rPr>
          <w:rFonts w:ascii="Times New Roman" w:hAnsi="Times New Roman" w:eastAsia="楷体_GB2312" w:cs="Times New Roman"/>
          <w:b/>
          <w:bCs/>
          <w:color w:val="000000"/>
          <w:kern w:val="0"/>
          <w:sz w:val="32"/>
          <w:szCs w:val="32"/>
          <w14:ligatures w14:val="none"/>
        </w:rPr>
      </w:pPr>
      <w:bookmarkStart w:id="5" w:name="_Hlk169976525"/>
      <w:r>
        <w:rPr>
          <w:rFonts w:ascii="Times New Roman" w:hAnsi="Times New Roman" w:eastAsia="楷体_GB2312" w:cs="Times New Roman"/>
          <w:b/>
          <w:bCs/>
          <w:color w:val="000000"/>
          <w:kern w:val="0"/>
          <w:sz w:val="32"/>
          <w:szCs w:val="32"/>
          <w14:ligatures w14:val="none"/>
        </w:rPr>
        <w:t>（一）建立完善高价值专利培育工作机制</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hint="eastAsia" w:ascii="Times New Roman" w:hAnsi="Times New Roman" w:eastAsia="仿宋_GB2312" w:cs="Times New Roman"/>
          <w:color w:val="000000"/>
          <w:kern w:val="0"/>
          <w:sz w:val="32"/>
          <w:szCs w:val="32"/>
          <w14:ligatures w14:val="none"/>
        </w:rPr>
        <w:t>组建高价值专利培育工作组，由</w:t>
      </w:r>
      <w:r>
        <w:rPr>
          <w:rFonts w:ascii="Times New Roman" w:hAnsi="Times New Roman" w:eastAsia="仿宋_GB2312" w:cs="Times New Roman"/>
          <w:color w:val="000000"/>
          <w:kern w:val="0"/>
          <w:sz w:val="32"/>
          <w:szCs w:val="32"/>
          <w14:ligatures w14:val="none"/>
        </w:rPr>
        <w:t>管理知识产权或研发的中层以上人员担任</w:t>
      </w:r>
      <w:r>
        <w:rPr>
          <w:rFonts w:hint="eastAsia" w:ascii="Times New Roman" w:hAnsi="Times New Roman" w:eastAsia="仿宋_GB2312" w:cs="Times New Roman"/>
          <w:color w:val="000000"/>
          <w:kern w:val="0"/>
          <w:sz w:val="32"/>
          <w:szCs w:val="32"/>
          <w14:ligatures w14:val="none"/>
        </w:rPr>
        <w:t>负责人，</w:t>
      </w:r>
      <w:r>
        <w:rPr>
          <w:rFonts w:ascii="Times New Roman" w:hAnsi="Times New Roman" w:eastAsia="仿宋_GB2312" w:cs="Times New Roman"/>
          <w:color w:val="000000"/>
          <w:kern w:val="0"/>
          <w:sz w:val="32"/>
          <w:szCs w:val="32"/>
          <w14:ligatures w14:val="none"/>
        </w:rPr>
        <w:t>明确参与人员和责任分工</w:t>
      </w:r>
      <w:r>
        <w:rPr>
          <w:rFonts w:hint="eastAsia" w:ascii="Times New Roman" w:hAnsi="Times New Roman" w:eastAsia="仿宋_GB2312" w:cs="Times New Roman"/>
          <w:color w:val="000000"/>
          <w:kern w:val="0"/>
          <w:sz w:val="32"/>
          <w:szCs w:val="32"/>
          <w14:ligatures w14:val="none"/>
        </w:rPr>
        <w:t>。制定科学、可行的培育中心建设方案，</w:t>
      </w:r>
      <w:r>
        <w:rPr>
          <w:rFonts w:ascii="Times New Roman" w:hAnsi="Times New Roman" w:eastAsia="仿宋_GB2312" w:cs="Times New Roman"/>
          <w:color w:val="000000"/>
          <w:kern w:val="0"/>
          <w:sz w:val="32"/>
          <w:szCs w:val="32"/>
          <w14:ligatures w14:val="none"/>
        </w:rPr>
        <w:t>加大经费投入，</w:t>
      </w:r>
      <w:r>
        <w:rPr>
          <w:rFonts w:hint="eastAsia" w:ascii="Times New Roman" w:hAnsi="Times New Roman" w:eastAsia="仿宋_GB2312" w:cs="Times New Roman"/>
          <w:color w:val="000000"/>
          <w:kern w:val="0"/>
          <w:sz w:val="32"/>
          <w:szCs w:val="32"/>
          <w14:ligatures w14:val="none"/>
        </w:rPr>
        <w:t>加强培育资源投入，培养专业培育人员，明确高价值专利培育路径，建立较为完善的高价值专利培育体系和转化运用模式</w:t>
      </w:r>
      <w:r>
        <w:rPr>
          <w:rFonts w:ascii="Times New Roman" w:hAnsi="Times New Roman" w:eastAsia="仿宋_GB2312" w:cs="Times New Roman"/>
          <w:color w:val="000000"/>
          <w:kern w:val="0"/>
          <w:sz w:val="32"/>
          <w:szCs w:val="32"/>
          <w14:ligatures w14:val="none"/>
        </w:rPr>
        <w:t>。</w:t>
      </w:r>
    </w:p>
    <w:p>
      <w:pPr>
        <w:widowControl/>
        <w:spacing w:after="0" w:line="560" w:lineRule="exact"/>
        <w:ind w:firstLine="643" w:firstLineChars="200"/>
        <w:jc w:val="both"/>
        <w:rPr>
          <w:rFonts w:ascii="Times New Roman" w:hAnsi="Times New Roman" w:eastAsia="楷体_GB2312" w:cs="Times New Roman"/>
          <w:b/>
          <w:bCs/>
          <w:color w:val="000000"/>
          <w:kern w:val="0"/>
          <w:sz w:val="32"/>
          <w:szCs w:val="32"/>
          <w14:ligatures w14:val="none"/>
        </w:rPr>
      </w:pPr>
      <w:r>
        <w:rPr>
          <w:rFonts w:ascii="Times New Roman" w:hAnsi="Times New Roman" w:eastAsia="楷体_GB2312" w:cs="Times New Roman"/>
          <w:b/>
          <w:bCs/>
          <w:color w:val="000000"/>
          <w:kern w:val="0"/>
          <w:sz w:val="32"/>
          <w:szCs w:val="32"/>
          <w14:ligatures w14:val="none"/>
        </w:rPr>
        <w:t>（二）加强专利信息分析应用</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color w:val="000000"/>
          <w:kern w:val="0"/>
          <w:sz w:val="32"/>
          <w:szCs w:val="32"/>
          <w14:ligatures w14:val="none"/>
        </w:rPr>
        <w:t>建立知识产权信息化管理机制，收集知识产权和市场竞争信息，开展商业化技术需求分析及相关领域竞争态势分析，</w:t>
      </w:r>
      <w:r>
        <w:rPr>
          <w:rFonts w:hint="eastAsia" w:ascii="Times New Roman" w:hAnsi="Times New Roman" w:eastAsia="仿宋_GB2312" w:cs="Times New Roman"/>
          <w:color w:val="000000"/>
          <w:kern w:val="0"/>
          <w:sz w:val="32"/>
          <w:szCs w:val="32"/>
          <w14:ligatures w14:val="none"/>
        </w:rPr>
        <w:t>深度挖掘技术创新点，指导技术研发和专利申请，建设</w:t>
      </w:r>
      <w:r>
        <w:rPr>
          <w:rFonts w:ascii="Times New Roman" w:hAnsi="Times New Roman" w:eastAsia="仿宋_GB2312" w:cs="Times New Roman"/>
          <w:color w:val="000000"/>
          <w:kern w:val="0"/>
          <w:sz w:val="32"/>
          <w:szCs w:val="32"/>
          <w14:ligatures w14:val="none"/>
        </w:rPr>
        <w:t>期内发明专利授权和PCT国际专利申请实现质的有效提升和量的合理增长。</w:t>
      </w:r>
    </w:p>
    <w:p>
      <w:pPr>
        <w:widowControl/>
        <w:spacing w:after="0" w:line="560" w:lineRule="exact"/>
        <w:ind w:firstLine="643" w:firstLineChars="200"/>
        <w:jc w:val="both"/>
        <w:rPr>
          <w:rFonts w:ascii="Times New Roman" w:hAnsi="Times New Roman" w:eastAsia="楷体_GB2312" w:cs="Times New Roman"/>
          <w:b/>
          <w:bCs/>
          <w:color w:val="000000"/>
          <w:kern w:val="0"/>
          <w:sz w:val="32"/>
          <w:szCs w:val="32"/>
          <w14:ligatures w14:val="none"/>
        </w:rPr>
      </w:pPr>
      <w:r>
        <w:rPr>
          <w:rFonts w:ascii="Times New Roman" w:hAnsi="Times New Roman" w:eastAsia="楷体_GB2312" w:cs="Times New Roman"/>
          <w:b/>
          <w:bCs/>
          <w:color w:val="000000"/>
          <w:kern w:val="0"/>
          <w:sz w:val="32"/>
          <w:szCs w:val="32"/>
          <w14:ligatures w14:val="none"/>
        </w:rPr>
        <w:t>（三）提升专利创造质量及全流程管理</w:t>
      </w:r>
    </w:p>
    <w:p>
      <w:pPr>
        <w:widowControl/>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14:ligatures w14:val="none"/>
        </w:rPr>
        <w:t>整合专业研究机构、技术机构、服务机构等力量，集聚各方专业优势，有效提高技术研发能力、专利挖掘培育能力</w:t>
      </w:r>
      <w:r>
        <w:rPr>
          <w:rFonts w:hint="eastAsia" w:ascii="Times New Roman" w:hAnsi="Times New Roman" w:eastAsia="仿宋_GB2312" w:cs="Times New Roman"/>
          <w:color w:val="000000"/>
          <w:kern w:val="0"/>
          <w:sz w:val="32"/>
          <w:szCs w:val="32"/>
          <w14:ligatures w14:val="none"/>
        </w:rPr>
        <w:t>。</w:t>
      </w:r>
      <w:r>
        <w:rPr>
          <w:rFonts w:ascii="Times New Roman" w:hAnsi="Times New Roman" w:eastAsia="仿宋_GB2312" w:cs="Times New Roman"/>
          <w:sz w:val="32"/>
          <w:szCs w:val="32"/>
        </w:rPr>
        <w:t>开展专利申请前评估，</w:t>
      </w:r>
      <w:r>
        <w:rPr>
          <w:rFonts w:ascii="Times New Roman" w:hAnsi="Times New Roman" w:eastAsia="仿宋_GB2312" w:cs="Times New Roman"/>
          <w:color w:val="000000"/>
          <w:kern w:val="0"/>
          <w:sz w:val="32"/>
          <w:szCs w:val="32"/>
          <w14:ligatures w14:val="none"/>
        </w:rPr>
        <w:t>优化专利申请策略</w:t>
      </w:r>
      <w:r>
        <w:rPr>
          <w:rFonts w:hint="eastAsia" w:ascii="Times New Roman" w:hAnsi="Times New Roman" w:eastAsia="仿宋_GB2312" w:cs="Times New Roman"/>
          <w:color w:val="000000"/>
          <w:kern w:val="0"/>
          <w:sz w:val="32"/>
          <w:szCs w:val="32"/>
          <w14:ligatures w14:val="none"/>
        </w:rPr>
        <w:t>，</w:t>
      </w:r>
      <w:r>
        <w:rPr>
          <w:rFonts w:ascii="Times New Roman" w:hAnsi="Times New Roman" w:eastAsia="仿宋_GB2312" w:cs="Times New Roman"/>
          <w:sz w:val="32"/>
          <w:szCs w:val="32"/>
        </w:rPr>
        <w:t>提升专利申请文件撰写质量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突出专利创造产业化导向，建立专利导航、专利挖掘、专利申请前置评审和专利全生命周期管控制度，从技术研发源头到专利授权、驳回、撤回、终止，建立专利流程档案。</w:t>
      </w:r>
    </w:p>
    <w:p>
      <w:pPr>
        <w:widowControl/>
        <w:spacing w:after="0" w:line="560" w:lineRule="exact"/>
        <w:ind w:firstLine="643" w:firstLineChars="200"/>
        <w:jc w:val="both"/>
        <w:rPr>
          <w:rFonts w:ascii="Times New Roman" w:hAnsi="Times New Roman" w:eastAsia="楷体_GB2312" w:cs="Times New Roman"/>
          <w:b/>
          <w:bCs/>
          <w:color w:val="000000"/>
          <w:kern w:val="0"/>
          <w:sz w:val="32"/>
          <w:szCs w:val="32"/>
          <w14:ligatures w14:val="none"/>
        </w:rPr>
      </w:pPr>
      <w:r>
        <w:rPr>
          <w:rFonts w:ascii="Times New Roman" w:hAnsi="Times New Roman" w:eastAsia="楷体_GB2312" w:cs="Times New Roman"/>
          <w:b/>
          <w:bCs/>
          <w:color w:val="000000"/>
          <w:kern w:val="0"/>
          <w:sz w:val="32"/>
          <w:szCs w:val="32"/>
          <w14:ligatures w14:val="none"/>
        </w:rPr>
        <w:t>（四）推动专利转化运用</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color w:val="000000"/>
          <w:kern w:val="0"/>
          <w:sz w:val="32"/>
          <w:szCs w:val="32"/>
          <w14:ligatures w14:val="none"/>
        </w:rPr>
        <w:t>开展专利价值评估，及时将适于产业化的专利技术运用于生产实践。推动以高价值专利为基础参与制定国际标准、国家标准或行业标准。明确高价值专利权利归属，避免权属纠纷。</w:t>
      </w:r>
      <w:r>
        <w:rPr>
          <w:rFonts w:ascii="Times New Roman" w:hAnsi="Times New Roman" w:eastAsia="仿宋_GB2312" w:cs="Times New Roman"/>
          <w:sz w:val="32"/>
          <w:szCs w:val="32"/>
        </w:rPr>
        <w:t>依托产</w:t>
      </w:r>
      <w:r>
        <w:rPr>
          <w:rFonts w:ascii="Times New Roman" w:hAnsi="Times New Roman" w:eastAsia="仿宋_GB2312" w:cs="Times New Roman"/>
          <w:color w:val="000000"/>
          <w:kern w:val="0"/>
          <w:sz w:val="32"/>
          <w:szCs w:val="32"/>
          <w14:ligatures w14:val="none"/>
        </w:rPr>
        <w:t>出的高价值专利，</w:t>
      </w:r>
      <w:r>
        <w:rPr>
          <w:rFonts w:hint="eastAsia" w:ascii="Times New Roman" w:hAnsi="Times New Roman" w:eastAsia="仿宋_GB2312" w:cs="Times New Roman"/>
          <w:color w:val="000000"/>
          <w:kern w:val="0"/>
          <w:sz w:val="32"/>
          <w:szCs w:val="32"/>
          <w14:ligatures w14:val="none"/>
        </w:rPr>
        <w:t>实施专利产业化、许可、转让，</w:t>
      </w:r>
      <w:r>
        <w:rPr>
          <w:rFonts w:ascii="Times New Roman" w:hAnsi="Times New Roman" w:eastAsia="仿宋_GB2312" w:cs="Times New Roman"/>
          <w:color w:val="000000"/>
          <w:kern w:val="0"/>
          <w:sz w:val="32"/>
          <w:szCs w:val="32"/>
          <w14:ligatures w14:val="none"/>
        </w:rPr>
        <w:t>积极开展</w:t>
      </w:r>
      <w:r>
        <w:rPr>
          <w:rFonts w:hint="eastAsia" w:ascii="Times New Roman" w:hAnsi="Times New Roman" w:eastAsia="仿宋_GB2312" w:cs="Times New Roman"/>
          <w:color w:val="000000"/>
          <w:kern w:val="0"/>
          <w:sz w:val="32"/>
          <w:szCs w:val="32"/>
          <w14:ligatures w14:val="none"/>
        </w:rPr>
        <w:t>专利</w:t>
      </w:r>
      <w:r>
        <w:rPr>
          <w:rFonts w:ascii="Times New Roman" w:hAnsi="Times New Roman" w:eastAsia="仿宋_GB2312" w:cs="Times New Roman"/>
          <w:color w:val="000000"/>
          <w:kern w:val="0"/>
          <w:sz w:val="32"/>
          <w:szCs w:val="32"/>
          <w14:ligatures w14:val="none"/>
        </w:rPr>
        <w:t>证券化、</w:t>
      </w:r>
      <w:r>
        <w:rPr>
          <w:rFonts w:ascii="Times New Roman" w:hAnsi="Times New Roman" w:eastAsia="仿宋_GB2312" w:cs="Times New Roman"/>
          <w:sz w:val="32"/>
          <w:szCs w:val="32"/>
        </w:rPr>
        <w:t>质押融资、作价入股等工作。</w:t>
      </w:r>
    </w:p>
    <w:p>
      <w:pPr>
        <w:widowControl/>
        <w:spacing w:after="0" w:line="560" w:lineRule="exact"/>
        <w:ind w:firstLine="643" w:firstLineChars="200"/>
        <w:jc w:val="both"/>
        <w:rPr>
          <w:rFonts w:ascii="Times New Roman" w:hAnsi="Times New Roman" w:eastAsia="楷体_GB2312" w:cs="Times New Roman"/>
          <w:b/>
          <w:bCs/>
          <w:color w:val="000000"/>
          <w:kern w:val="0"/>
          <w:sz w:val="32"/>
          <w:szCs w:val="32"/>
          <w14:ligatures w14:val="none"/>
        </w:rPr>
      </w:pPr>
      <w:r>
        <w:rPr>
          <w:rFonts w:ascii="Times New Roman" w:hAnsi="Times New Roman" w:eastAsia="楷体_GB2312" w:cs="Times New Roman"/>
          <w:b/>
          <w:bCs/>
          <w:color w:val="000000"/>
          <w:kern w:val="0"/>
          <w:sz w:val="32"/>
          <w:szCs w:val="32"/>
          <w14:ligatures w14:val="none"/>
        </w:rPr>
        <w:t>（</w:t>
      </w:r>
      <w:r>
        <w:rPr>
          <w:rFonts w:hint="eastAsia" w:ascii="Times New Roman" w:hAnsi="Times New Roman" w:eastAsia="楷体_GB2312" w:cs="Times New Roman"/>
          <w:b/>
          <w:bCs/>
          <w:color w:val="000000"/>
          <w:kern w:val="0"/>
          <w:sz w:val="32"/>
          <w:szCs w:val="32"/>
          <w14:ligatures w14:val="none"/>
        </w:rPr>
        <w:t>五</w:t>
      </w:r>
      <w:r>
        <w:rPr>
          <w:rFonts w:ascii="Times New Roman" w:hAnsi="Times New Roman" w:eastAsia="楷体_GB2312" w:cs="Times New Roman"/>
          <w:b/>
          <w:bCs/>
          <w:color w:val="000000"/>
          <w:kern w:val="0"/>
          <w:sz w:val="32"/>
          <w:szCs w:val="32"/>
          <w14:ligatures w14:val="none"/>
        </w:rPr>
        <w:t>）发挥示范带动作用</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color w:val="000000"/>
          <w:kern w:val="0"/>
          <w:sz w:val="32"/>
          <w:szCs w:val="32"/>
          <w14:ligatures w14:val="none"/>
        </w:rPr>
        <w:t>联合产业链上下游企业及相关科研机构、知识产权服务机构，组建行业协会或其他</w:t>
      </w:r>
      <w:r>
        <w:rPr>
          <w:rFonts w:hint="eastAsia" w:ascii="Times New Roman" w:hAnsi="Times New Roman" w:eastAsia="仿宋_GB2312" w:cs="Times New Roman"/>
          <w:color w:val="000000"/>
          <w:kern w:val="0"/>
          <w:sz w:val="32"/>
          <w:szCs w:val="32"/>
          <w14:ligatures w14:val="none"/>
        </w:rPr>
        <w:t>创新转化</w:t>
      </w:r>
      <w:r>
        <w:rPr>
          <w:rFonts w:ascii="Times New Roman" w:hAnsi="Times New Roman" w:eastAsia="仿宋_GB2312" w:cs="Times New Roman"/>
          <w:color w:val="000000"/>
          <w:kern w:val="0"/>
          <w:sz w:val="32"/>
          <w:szCs w:val="32"/>
          <w14:ligatures w14:val="none"/>
        </w:rPr>
        <w:t>联合体，探索组建专利池，强化高价值专利培育体系示范和引领作用。举办高价值专利培育示范现场会或成果推介会，加强高价值专利培育学术交流、技术研讨与标准宣贯，带动相关产业和区域创新发展。</w:t>
      </w:r>
      <w:r>
        <w:rPr>
          <w:rFonts w:hint="eastAsia" w:ascii="Times New Roman" w:hAnsi="Times New Roman" w:eastAsia="仿宋_GB2312" w:cs="Times New Roman"/>
          <w:color w:val="000000"/>
          <w:kern w:val="0"/>
          <w:sz w:val="32"/>
          <w:szCs w:val="32"/>
          <w14:ligatures w14:val="none"/>
        </w:rPr>
        <w:t>积极参与中国专利奖、辽宁省专利奖申报，积极开展专利产品备案工作。</w:t>
      </w:r>
    </w:p>
    <w:bookmarkEnd w:id="5"/>
    <w:p>
      <w:pPr>
        <w:spacing w:after="0" w:line="560" w:lineRule="exact"/>
        <w:ind w:firstLine="640" w:firstLineChars="200"/>
        <w:jc w:val="both"/>
        <w:rPr>
          <w:rFonts w:ascii="Times New Roman" w:hAnsi="Times New Roman" w:eastAsia="黑体" w:cs="Times New Roman"/>
          <w:bCs/>
          <w:sz w:val="32"/>
          <w:szCs w:val="32"/>
          <w14:ligatures w14:val="none"/>
        </w:rPr>
      </w:pPr>
      <w:r>
        <w:rPr>
          <w:rFonts w:ascii="Times New Roman" w:hAnsi="Times New Roman" w:eastAsia="黑体" w:cs="Times New Roman"/>
          <w:bCs/>
          <w:sz w:val="32"/>
          <w:szCs w:val="32"/>
          <w14:ligatures w14:val="none"/>
        </w:rPr>
        <w:t>四、绩效指标</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color w:val="000000"/>
          <w:kern w:val="0"/>
          <w:sz w:val="32"/>
          <w:szCs w:val="32"/>
          <w14:ligatures w14:val="none"/>
        </w:rPr>
        <w:t>建设期内，培育纳入高价值发明专利拥有量统计范围的专利</w:t>
      </w:r>
      <w:r>
        <w:rPr>
          <w:rFonts w:hint="eastAsia" w:ascii="Times New Roman" w:hAnsi="Times New Roman" w:eastAsia="仿宋_GB2312" w:cs="Times New Roman"/>
          <w:color w:val="000000"/>
          <w:kern w:val="0"/>
          <w:sz w:val="32"/>
          <w:szCs w:val="32"/>
          <w14:ligatures w14:val="none"/>
        </w:rPr>
        <w:t>不低于30件</w:t>
      </w:r>
      <w:r>
        <w:rPr>
          <w:rFonts w:ascii="Times New Roman" w:hAnsi="Times New Roman" w:eastAsia="仿宋_GB2312" w:cs="Times New Roman"/>
          <w:color w:val="000000"/>
          <w:kern w:val="0"/>
          <w:sz w:val="32"/>
          <w:szCs w:val="32"/>
          <w14:ligatures w14:val="none"/>
        </w:rPr>
        <w:t>（1</w:t>
      </w:r>
      <w:r>
        <w:rPr>
          <w:rFonts w:hint="eastAsia" w:ascii="Times New Roman" w:hAnsi="Times New Roman" w:eastAsia="仿宋_GB2312" w:cs="Times New Roman"/>
          <w:color w:val="000000"/>
          <w:kern w:val="0"/>
          <w:sz w:val="32"/>
          <w:szCs w:val="32"/>
          <w14:ligatures w14:val="none"/>
        </w:rPr>
        <w:t>件</w:t>
      </w:r>
      <w:r>
        <w:rPr>
          <w:rFonts w:ascii="Times New Roman" w:hAnsi="Times New Roman" w:eastAsia="仿宋_GB2312" w:cs="Times New Roman"/>
          <w:color w:val="000000"/>
          <w:kern w:val="0"/>
          <w:sz w:val="32"/>
          <w:szCs w:val="32"/>
          <w14:ligatures w14:val="none"/>
        </w:rPr>
        <w:t>PCT</w:t>
      </w:r>
      <w:r>
        <w:rPr>
          <w:rFonts w:hint="eastAsia" w:ascii="Times New Roman" w:hAnsi="Times New Roman" w:eastAsia="仿宋_GB2312" w:cs="Times New Roman"/>
          <w:color w:val="000000"/>
          <w:kern w:val="0"/>
          <w:sz w:val="32"/>
          <w:szCs w:val="32"/>
          <w14:ligatures w14:val="none"/>
        </w:rPr>
        <w:t>国际专利申请进入国家阶段视为</w:t>
      </w:r>
      <w:r>
        <w:rPr>
          <w:rFonts w:ascii="Times New Roman" w:hAnsi="Times New Roman" w:eastAsia="仿宋_GB2312" w:cs="Times New Roman"/>
          <w:color w:val="000000"/>
          <w:kern w:val="0"/>
          <w:sz w:val="32"/>
          <w:szCs w:val="32"/>
          <w14:ligatures w14:val="none"/>
        </w:rPr>
        <w:t>2</w:t>
      </w:r>
      <w:r>
        <w:rPr>
          <w:rFonts w:hint="eastAsia" w:ascii="Times New Roman" w:hAnsi="Times New Roman" w:eastAsia="仿宋_GB2312" w:cs="Times New Roman"/>
          <w:color w:val="000000"/>
          <w:kern w:val="0"/>
          <w:sz w:val="32"/>
          <w:szCs w:val="32"/>
          <w14:ligatures w14:val="none"/>
        </w:rPr>
        <w:t>件发明专利授权</w:t>
      </w:r>
      <w:r>
        <w:rPr>
          <w:rFonts w:ascii="Times New Roman" w:hAnsi="Times New Roman" w:eastAsia="仿宋_GB2312" w:cs="Times New Roman"/>
          <w:color w:val="000000"/>
          <w:kern w:val="0"/>
          <w:sz w:val="32"/>
          <w:szCs w:val="32"/>
          <w14:ligatures w14:val="none"/>
        </w:rPr>
        <w:t>），不得出现非正常专利申请。</w:t>
      </w:r>
    </w:p>
    <w:bookmarkEnd w:id="4"/>
    <w:p>
      <w:pPr>
        <w:spacing w:after="0" w:line="560" w:lineRule="exact"/>
        <w:ind w:firstLine="640" w:firstLineChars="200"/>
        <w:jc w:val="both"/>
        <w:rPr>
          <w:rFonts w:ascii="Times New Roman" w:hAnsi="Times New Roman" w:eastAsia="黑体" w:cs="Times New Roman"/>
          <w:bCs/>
          <w:sz w:val="32"/>
          <w:szCs w:val="32"/>
          <w14:ligatures w14:val="none"/>
        </w:rPr>
      </w:pPr>
      <w:r>
        <w:rPr>
          <w:rFonts w:ascii="Times New Roman" w:hAnsi="Times New Roman" w:eastAsia="黑体" w:cs="Times New Roman"/>
          <w:bCs/>
          <w:sz w:val="32"/>
          <w:szCs w:val="32"/>
          <w14:ligatures w14:val="none"/>
        </w:rPr>
        <w:t>五、申报材料</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color w:val="000000"/>
          <w:kern w:val="0"/>
          <w:sz w:val="32"/>
          <w:szCs w:val="32"/>
          <w14:ligatures w14:val="none"/>
        </w:rPr>
        <w:t>1.辽宁省高价值发明专利培育中心项目申报书（附件1）；</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hint="eastAsia" w:ascii="Times New Roman" w:hAnsi="Times New Roman" w:eastAsia="仿宋_GB2312" w:cs="Times New Roman"/>
          <w:color w:val="000000"/>
          <w:kern w:val="0"/>
          <w:sz w:val="32"/>
          <w:szCs w:val="32"/>
          <w14:ligatures w14:val="none"/>
        </w:rPr>
        <w:t>2</w:t>
      </w:r>
      <w:r>
        <w:rPr>
          <w:rFonts w:ascii="Times New Roman" w:hAnsi="Times New Roman" w:eastAsia="仿宋_GB2312" w:cs="Times New Roman"/>
          <w:color w:val="000000"/>
          <w:kern w:val="0"/>
          <w:sz w:val="32"/>
          <w:szCs w:val="32"/>
          <w14:ligatures w14:val="none"/>
        </w:rPr>
        <w:t>.申报单位</w:t>
      </w:r>
      <w:r>
        <w:rPr>
          <w:rFonts w:hint="eastAsia" w:ascii="Times New Roman" w:hAnsi="Times New Roman" w:eastAsia="仿宋_GB2312" w:cs="Times New Roman"/>
          <w:color w:val="000000"/>
          <w:kern w:val="0"/>
          <w:sz w:val="32"/>
          <w:szCs w:val="32"/>
          <w14:ligatures w14:val="none"/>
        </w:rPr>
        <w:t>研发基础和研发实力相关证明材料；</w:t>
      </w:r>
      <w:r>
        <w:rPr>
          <w:rFonts w:ascii="Times New Roman" w:hAnsi="Times New Roman" w:eastAsia="仿宋_GB2312" w:cs="Times New Roman"/>
          <w:color w:val="000000"/>
          <w:kern w:val="0"/>
          <w:sz w:val="32"/>
          <w:szCs w:val="32"/>
          <w14:ligatures w14:val="none"/>
        </w:rPr>
        <w:t>研发经费和知识产权经费投入</w:t>
      </w:r>
      <w:r>
        <w:rPr>
          <w:rFonts w:hint="eastAsia" w:ascii="Times New Roman" w:hAnsi="Times New Roman" w:eastAsia="仿宋_GB2312" w:cs="Times New Roman"/>
          <w:color w:val="000000"/>
          <w:kern w:val="0"/>
          <w:sz w:val="32"/>
          <w:szCs w:val="32"/>
          <w:lang w:eastAsia="zh-CN"/>
          <w14:ligatures w14:val="none"/>
        </w:rPr>
        <w:t>相关财务报告；</w:t>
      </w:r>
      <w:r>
        <w:rPr>
          <w:rFonts w:ascii="Times New Roman" w:hAnsi="Times New Roman" w:eastAsia="仿宋_GB2312" w:cs="Times New Roman"/>
          <w:color w:val="000000"/>
          <w:kern w:val="0"/>
          <w:sz w:val="32"/>
          <w:szCs w:val="32"/>
          <w14:ligatures w14:val="none"/>
        </w:rPr>
        <w:t>国家</w:t>
      </w:r>
      <w:r>
        <w:rPr>
          <w:rFonts w:hint="eastAsia" w:ascii="Times New Roman" w:hAnsi="Times New Roman" w:eastAsia="仿宋_GB2312" w:cs="Times New Roman"/>
          <w:color w:val="000000"/>
          <w:kern w:val="0"/>
          <w:sz w:val="32"/>
          <w:szCs w:val="32"/>
          <w14:ligatures w14:val="none"/>
        </w:rPr>
        <w:t>级</w:t>
      </w:r>
      <w:r>
        <w:rPr>
          <w:rFonts w:ascii="Times New Roman" w:hAnsi="Times New Roman" w:eastAsia="仿宋_GB2312" w:cs="Times New Roman"/>
          <w:color w:val="000000"/>
          <w:kern w:val="0"/>
          <w:sz w:val="32"/>
          <w:szCs w:val="32"/>
          <w14:ligatures w14:val="none"/>
        </w:rPr>
        <w:t>、省级或市级认定的各类创新平台的证明材料</w:t>
      </w:r>
      <w:r>
        <w:rPr>
          <w:rFonts w:hint="eastAsia" w:ascii="Times New Roman" w:hAnsi="Times New Roman" w:eastAsia="仿宋_GB2312" w:cs="Times New Roman"/>
          <w:color w:val="000000"/>
          <w:kern w:val="0"/>
          <w:sz w:val="32"/>
          <w:szCs w:val="32"/>
          <w14:ligatures w14:val="none"/>
        </w:rPr>
        <w:t>；高校、科研机构还需提供</w:t>
      </w:r>
      <w:r>
        <w:rPr>
          <w:rFonts w:ascii="Times New Roman" w:hAnsi="Times New Roman" w:eastAsia="仿宋_GB2312" w:cs="Times New Roman"/>
          <w:color w:val="000000"/>
          <w:kern w:val="0"/>
          <w:sz w:val="32"/>
          <w:szCs w:val="32"/>
          <w14:ligatures w14:val="none"/>
        </w:rPr>
        <w:t>承担相关国家或省部级重大科技攻关项目</w:t>
      </w:r>
      <w:r>
        <w:rPr>
          <w:rFonts w:hint="eastAsia" w:ascii="Times New Roman" w:hAnsi="Times New Roman" w:eastAsia="仿宋_GB2312" w:cs="Times New Roman"/>
          <w:color w:val="000000"/>
          <w:kern w:val="0"/>
          <w:sz w:val="32"/>
          <w:szCs w:val="32"/>
          <w14:ligatures w14:val="none"/>
        </w:rPr>
        <w:t>相关证明材料</w:t>
      </w:r>
      <w:r>
        <w:rPr>
          <w:rFonts w:ascii="Times New Roman" w:hAnsi="Times New Roman" w:eastAsia="仿宋_GB2312" w:cs="Times New Roman"/>
          <w:color w:val="000000"/>
          <w:kern w:val="0"/>
          <w:sz w:val="32"/>
          <w:szCs w:val="32"/>
          <w14:ligatures w14:val="none"/>
        </w:rPr>
        <w:t>；</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hint="eastAsia" w:ascii="Times New Roman" w:hAnsi="Times New Roman" w:eastAsia="仿宋_GB2312" w:cs="Times New Roman"/>
          <w:color w:val="000000"/>
          <w:kern w:val="0"/>
          <w:sz w:val="32"/>
          <w:szCs w:val="32"/>
          <w14:ligatures w14:val="none"/>
        </w:rPr>
        <w:t>3.申报单位专利申请及授权清单列表；</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hint="eastAsia" w:ascii="Times New Roman" w:hAnsi="Times New Roman" w:eastAsia="仿宋_GB2312" w:cs="Times New Roman"/>
          <w:color w:val="000000"/>
          <w:kern w:val="0"/>
          <w:sz w:val="32"/>
          <w:szCs w:val="32"/>
          <w14:ligatures w14:val="none"/>
        </w:rPr>
        <w:t>4</w:t>
      </w:r>
      <w:r>
        <w:rPr>
          <w:rFonts w:ascii="Times New Roman" w:hAnsi="Times New Roman" w:eastAsia="仿宋_GB2312" w:cs="Times New Roman"/>
          <w:color w:val="000000"/>
          <w:kern w:val="0"/>
          <w:sz w:val="32"/>
          <w:szCs w:val="32"/>
          <w14:ligatures w14:val="none"/>
        </w:rPr>
        <w:t>.申报单位</w:t>
      </w:r>
      <w:r>
        <w:rPr>
          <w:rFonts w:hint="eastAsia" w:ascii="Times New Roman" w:hAnsi="Times New Roman" w:eastAsia="仿宋_GB2312" w:cs="Times New Roman"/>
          <w:color w:val="000000"/>
          <w:kern w:val="0"/>
          <w:sz w:val="32"/>
          <w:szCs w:val="32"/>
          <w14:ligatures w14:val="none"/>
        </w:rPr>
        <w:t>贯彻实施知识产权标准，运行知识产权管理制度相关证明材料；</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hint="eastAsia" w:ascii="Times New Roman" w:hAnsi="Times New Roman" w:eastAsia="仿宋_GB2312" w:cs="Times New Roman"/>
          <w:color w:val="000000"/>
          <w:kern w:val="0"/>
          <w:sz w:val="32"/>
          <w:szCs w:val="32"/>
          <w14:ligatures w14:val="none"/>
        </w:rPr>
        <w:t>5.申报单位及联合申报的知识产权服务机构相关</w:t>
      </w:r>
      <w:r>
        <w:rPr>
          <w:rFonts w:ascii="Times New Roman" w:hAnsi="Times New Roman" w:eastAsia="仿宋_GB2312" w:cs="Times New Roman"/>
          <w:color w:val="000000"/>
          <w:kern w:val="0"/>
          <w:sz w:val="32"/>
          <w:szCs w:val="32"/>
          <w14:ligatures w14:val="none"/>
        </w:rPr>
        <w:t>知识产权工作人员的资质证书复印材料；</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hint="eastAsia" w:ascii="Times New Roman" w:hAnsi="Times New Roman" w:eastAsia="仿宋_GB2312" w:cs="Times New Roman"/>
          <w:color w:val="000000"/>
          <w:kern w:val="0"/>
          <w:sz w:val="32"/>
          <w:szCs w:val="32"/>
          <w14:ligatures w14:val="none"/>
        </w:rPr>
        <w:t>6.申报单位产学研协同创新体系和专利转化运用机制相关证明材料；</w:t>
      </w:r>
    </w:p>
    <w:p>
      <w:pPr>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hint="eastAsia" w:ascii="Times New Roman" w:hAnsi="Times New Roman" w:eastAsia="仿宋_GB2312" w:cs="Times New Roman"/>
          <w:color w:val="000000"/>
          <w:kern w:val="0"/>
          <w:sz w:val="32"/>
          <w:szCs w:val="32"/>
          <w14:ligatures w14:val="none"/>
        </w:rPr>
        <w:t>7</w:t>
      </w:r>
      <w:r>
        <w:rPr>
          <w:rFonts w:ascii="Times New Roman" w:hAnsi="Times New Roman" w:eastAsia="仿宋_GB2312" w:cs="Times New Roman"/>
          <w:color w:val="000000"/>
          <w:kern w:val="0"/>
          <w:sz w:val="32"/>
          <w:szCs w:val="32"/>
          <w14:ligatures w14:val="none"/>
        </w:rPr>
        <w:t>.</w:t>
      </w:r>
      <w:r>
        <w:rPr>
          <w:rFonts w:hint="eastAsia" w:ascii="Times New Roman" w:hAnsi="Times New Roman" w:eastAsia="仿宋_GB2312" w:cs="Times New Roman"/>
          <w:color w:val="000000"/>
          <w:kern w:val="0"/>
          <w:sz w:val="32"/>
          <w:szCs w:val="32"/>
          <w:lang w:eastAsia="zh-CN"/>
          <w14:ligatures w14:val="none"/>
        </w:rPr>
        <w:t>其他</w:t>
      </w:r>
      <w:r>
        <w:rPr>
          <w:rFonts w:ascii="Times New Roman" w:hAnsi="Times New Roman" w:eastAsia="仿宋_GB2312" w:cs="Times New Roman"/>
          <w:color w:val="000000"/>
          <w:kern w:val="0"/>
          <w:sz w:val="32"/>
          <w:szCs w:val="32"/>
          <w14:ligatures w14:val="none"/>
        </w:rPr>
        <w:t>相关材料。</w:t>
      </w:r>
    </w:p>
    <w:p>
      <w:pPr>
        <w:spacing w:after="0" w:line="560" w:lineRule="exact"/>
        <w:ind w:firstLine="640" w:firstLineChars="200"/>
        <w:jc w:val="both"/>
        <w:rPr>
          <w:rFonts w:ascii="Times New Roman" w:hAnsi="Times New Roman" w:eastAsia="黑体" w:cs="Times New Roman"/>
          <w:bCs/>
          <w:sz w:val="32"/>
          <w:szCs w:val="32"/>
          <w14:ligatures w14:val="none"/>
        </w:rPr>
      </w:pPr>
      <w:r>
        <w:rPr>
          <w:rFonts w:ascii="Times New Roman" w:hAnsi="Times New Roman" w:eastAsia="黑体" w:cs="Times New Roman"/>
          <w:bCs/>
          <w:sz w:val="32"/>
          <w:szCs w:val="32"/>
          <w14:ligatures w14:val="none"/>
        </w:rPr>
        <w:t>六、实施程序</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color w:val="000000"/>
          <w:kern w:val="0"/>
          <w:sz w:val="32"/>
          <w:szCs w:val="32"/>
          <w14:ligatures w14:val="none"/>
        </w:rPr>
        <w:t>按照“自主申报、市局推荐、择优认定、建设实施、验收考核”的程序，组织实施辽宁省高价值专利培育中心认定实施工作。</w:t>
      </w:r>
    </w:p>
    <w:p>
      <w:pPr>
        <w:widowControl/>
        <w:spacing w:after="0" w:line="560" w:lineRule="exact"/>
        <w:ind w:firstLine="643"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b/>
          <w:bCs/>
          <w:color w:val="000000"/>
          <w:kern w:val="0"/>
          <w:sz w:val="32"/>
          <w:szCs w:val="32"/>
          <w14:ligatures w14:val="none"/>
        </w:rPr>
        <w:t>1.自主申报。</w:t>
      </w:r>
      <w:r>
        <w:rPr>
          <w:rFonts w:ascii="Times New Roman" w:hAnsi="Times New Roman" w:eastAsia="仿宋_GB2312" w:cs="Times New Roman"/>
          <w:color w:val="000000"/>
          <w:kern w:val="0"/>
          <w:sz w:val="32"/>
          <w:szCs w:val="32"/>
          <w14:ligatures w14:val="none"/>
        </w:rPr>
        <w:t>申报主体单位登录辽宁省融资信用服务平台（网址：https://lnzhjr.com/）</w:t>
      </w:r>
      <w:r>
        <w:rPr>
          <w:rFonts w:hint="eastAsia" w:ascii="Times New Roman" w:hAnsi="Times New Roman" w:eastAsia="仿宋_GB2312" w:cs="Times New Roman"/>
          <w:color w:val="000000"/>
          <w:kern w:val="0"/>
          <w:sz w:val="32"/>
          <w:szCs w:val="32"/>
          <w14:ligatures w14:val="none"/>
        </w:rPr>
        <w:t>进行申报，操作方式见附件2</w:t>
      </w:r>
      <w:r>
        <w:rPr>
          <w:rFonts w:ascii="Times New Roman" w:hAnsi="Times New Roman" w:eastAsia="仿宋_GB2312" w:cs="Times New Roman"/>
          <w:color w:val="000000"/>
          <w:kern w:val="0"/>
          <w:sz w:val="32"/>
          <w:szCs w:val="32"/>
          <w14:ligatures w14:val="none"/>
        </w:rPr>
        <w:t>。材料封面、指定盖章处均需加盖公章，扫描生成PDF版，通过线上申报系统上传至所在地市局。</w:t>
      </w:r>
    </w:p>
    <w:p>
      <w:pPr>
        <w:widowControl/>
        <w:spacing w:after="0" w:line="560" w:lineRule="exact"/>
        <w:ind w:firstLine="643"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b/>
          <w:bCs/>
          <w:color w:val="000000"/>
          <w:kern w:val="0"/>
          <w:sz w:val="32"/>
          <w:szCs w:val="32"/>
          <w14:ligatures w14:val="none"/>
        </w:rPr>
        <w:t>2.市局推荐。</w:t>
      </w:r>
      <w:r>
        <w:rPr>
          <w:rFonts w:ascii="Times New Roman" w:hAnsi="Times New Roman" w:eastAsia="仿宋_GB2312" w:cs="Times New Roman"/>
          <w:color w:val="000000"/>
          <w:kern w:val="0"/>
          <w:sz w:val="32"/>
          <w:szCs w:val="32"/>
          <w14:ligatures w14:val="none"/>
        </w:rPr>
        <w:t>各市局对辖区内申报材料进行严格</w:t>
      </w:r>
      <w:r>
        <w:rPr>
          <w:rFonts w:hint="eastAsia" w:ascii="Times New Roman" w:hAnsi="Times New Roman" w:eastAsia="仿宋_GB2312" w:cs="Times New Roman"/>
          <w:color w:val="000000"/>
          <w:kern w:val="0"/>
          <w:sz w:val="32"/>
          <w:szCs w:val="32"/>
          <w14:ligatures w14:val="none"/>
        </w:rPr>
        <w:t>审核</w:t>
      </w:r>
      <w:r>
        <w:rPr>
          <w:rFonts w:ascii="Times New Roman" w:hAnsi="Times New Roman" w:eastAsia="仿宋_GB2312" w:cs="Times New Roman"/>
          <w:color w:val="000000"/>
          <w:kern w:val="0"/>
          <w:sz w:val="32"/>
          <w:szCs w:val="32"/>
          <w14:ligatures w14:val="none"/>
        </w:rPr>
        <w:t>、</w:t>
      </w:r>
      <w:r>
        <w:rPr>
          <w:rFonts w:hint="eastAsia" w:ascii="Times New Roman" w:hAnsi="Times New Roman" w:eastAsia="仿宋_GB2312" w:cs="Times New Roman"/>
          <w:color w:val="000000"/>
          <w:kern w:val="0"/>
          <w:sz w:val="32"/>
          <w:szCs w:val="32"/>
          <w14:ligatures w14:val="none"/>
        </w:rPr>
        <w:t>筛选</w:t>
      </w:r>
      <w:r>
        <w:rPr>
          <w:rFonts w:ascii="Times New Roman" w:hAnsi="Times New Roman" w:eastAsia="仿宋_GB2312" w:cs="Times New Roman"/>
          <w:color w:val="000000"/>
          <w:kern w:val="0"/>
          <w:sz w:val="32"/>
          <w:szCs w:val="32"/>
          <w14:ligatures w14:val="none"/>
        </w:rPr>
        <w:t>后，通过线上申报系统将申报材料报至省知识产权局。</w:t>
      </w:r>
    </w:p>
    <w:p>
      <w:pPr>
        <w:widowControl/>
        <w:spacing w:after="0" w:line="560" w:lineRule="exact"/>
        <w:ind w:firstLine="643"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b/>
          <w:bCs/>
          <w:color w:val="000000"/>
          <w:kern w:val="0"/>
          <w:sz w:val="32"/>
          <w:szCs w:val="32"/>
          <w14:ligatures w14:val="none"/>
        </w:rPr>
        <w:t>3.择优认定。</w:t>
      </w:r>
      <w:r>
        <w:rPr>
          <w:rFonts w:ascii="Times New Roman" w:hAnsi="Times New Roman" w:eastAsia="仿宋_GB2312" w:cs="Times New Roman"/>
          <w:color w:val="000000"/>
          <w:kern w:val="0"/>
          <w:sz w:val="32"/>
          <w:szCs w:val="32"/>
          <w14:ligatures w14:val="none"/>
        </w:rPr>
        <w:t>省局收到申报材料，组织专家进行评审，</w:t>
      </w:r>
      <w:r>
        <w:rPr>
          <w:rFonts w:hint="eastAsia" w:ascii="Times New Roman" w:hAnsi="Times New Roman" w:eastAsia="仿宋_GB2312" w:cs="Times New Roman"/>
          <w:color w:val="000000"/>
          <w:kern w:val="0"/>
          <w:sz w:val="32"/>
          <w:szCs w:val="32"/>
          <w14:ligatures w14:val="none"/>
        </w:rPr>
        <w:t>按评审得分从高到低认定。</w:t>
      </w:r>
      <w:r>
        <w:rPr>
          <w:rFonts w:ascii="Times New Roman" w:hAnsi="Times New Roman" w:eastAsia="仿宋_GB2312" w:cs="Times New Roman"/>
          <w:color w:val="000000"/>
          <w:kern w:val="0"/>
          <w:sz w:val="32"/>
          <w:szCs w:val="32"/>
          <w14:ligatures w14:val="none"/>
        </w:rPr>
        <w:t>评审结果将在省局门户网站进行公示，公示期满且无异议的，下发确认通知，拨付支持资金。</w:t>
      </w:r>
    </w:p>
    <w:p>
      <w:pPr>
        <w:widowControl/>
        <w:spacing w:after="0" w:line="560" w:lineRule="exact"/>
        <w:ind w:firstLine="643"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b/>
          <w:bCs/>
          <w:color w:val="000000"/>
          <w:kern w:val="0"/>
          <w:sz w:val="32"/>
          <w:szCs w:val="32"/>
          <w14:ligatures w14:val="none"/>
        </w:rPr>
        <w:t>4.建设实施。</w:t>
      </w:r>
      <w:r>
        <w:rPr>
          <w:rFonts w:ascii="Times New Roman" w:hAnsi="Times New Roman" w:eastAsia="仿宋_GB2312" w:cs="Times New Roman"/>
          <w:color w:val="000000"/>
          <w:kern w:val="0"/>
          <w:sz w:val="32"/>
          <w:szCs w:val="32"/>
          <w14:ligatures w14:val="none"/>
        </w:rPr>
        <w:t>培育中心建设期为2年。建设期满1年，应提交年度工作报告，报告内容包括：培育中心运行总体情况、资金使用情况、任务执行进度、特色亮点工作、存在问题及下一步工作计划等。培育中心年度工作报告经各市局审核后报送省局。各市局在纵向上要注重省市联动，在横向上注重与科技、工信、教育等相关部门间的统筹协调，共同做好培育中心的过程管理、配套支持、跟踪指导和针对性服务。</w:t>
      </w:r>
    </w:p>
    <w:p>
      <w:pPr>
        <w:widowControl/>
        <w:spacing w:after="0" w:line="560" w:lineRule="exact"/>
        <w:ind w:firstLine="643" w:firstLineChars="200"/>
        <w:jc w:val="both"/>
        <w:rPr>
          <w:rFonts w:ascii="Times New Roman" w:hAnsi="Times New Roman" w:eastAsia="仿宋_GB2312" w:cs="Times New Roman"/>
          <w:color w:val="000000"/>
          <w:kern w:val="0"/>
          <w:sz w:val="32"/>
          <w:szCs w:val="32"/>
          <w14:ligatures w14:val="none"/>
        </w:rPr>
      </w:pPr>
      <w:r>
        <w:rPr>
          <w:rFonts w:ascii="Times New Roman" w:hAnsi="Times New Roman" w:eastAsia="仿宋_GB2312" w:cs="Times New Roman"/>
          <w:b/>
          <w:bCs/>
          <w:color w:val="000000"/>
          <w:kern w:val="0"/>
          <w:sz w:val="32"/>
          <w:szCs w:val="32"/>
          <w14:ligatures w14:val="none"/>
        </w:rPr>
        <w:t>5.验收考核。</w:t>
      </w:r>
      <w:r>
        <w:rPr>
          <w:rFonts w:ascii="Times New Roman" w:hAnsi="Times New Roman" w:eastAsia="仿宋_GB2312" w:cs="Times New Roman"/>
          <w:color w:val="000000"/>
          <w:kern w:val="0"/>
          <w:sz w:val="32"/>
          <w:szCs w:val="32"/>
          <w14:ligatures w14:val="none"/>
        </w:rPr>
        <w:t>培育中心建设期满2年开展验收考核，考核以申报书确定的建设方案、实际运行的客观数据为主要依据，重点考核培育中心运行情况、相关任务指标完成情况。考核综合评分得分70分以上（含70分）为合格</w:t>
      </w:r>
      <w:r>
        <w:rPr>
          <w:rFonts w:hint="eastAsia" w:ascii="Times New Roman" w:hAnsi="Times New Roman" w:eastAsia="仿宋_GB2312" w:cs="Times New Roman"/>
          <w:color w:val="000000"/>
          <w:kern w:val="0"/>
          <w:sz w:val="32"/>
          <w:szCs w:val="32"/>
          <w14:ligatures w14:val="none"/>
        </w:rPr>
        <w:t>。</w:t>
      </w:r>
      <w:r>
        <w:rPr>
          <w:rFonts w:ascii="Times New Roman" w:hAnsi="Times New Roman" w:eastAsia="仿宋_GB2312" w:cs="Times New Roman"/>
          <w:color w:val="000000"/>
          <w:kern w:val="0"/>
          <w:sz w:val="32"/>
          <w:szCs w:val="32"/>
          <w14:ligatures w14:val="none"/>
        </w:rPr>
        <w:t>考核综合评分得分</w:t>
      </w:r>
      <w:r>
        <w:rPr>
          <w:rFonts w:hint="eastAsia" w:ascii="Times New Roman" w:hAnsi="Times New Roman" w:eastAsia="仿宋_GB2312" w:cs="Times New Roman"/>
          <w:color w:val="000000"/>
          <w:kern w:val="0"/>
          <w:sz w:val="32"/>
          <w:szCs w:val="32"/>
          <w14:ligatures w14:val="none"/>
        </w:rPr>
        <w:t>不足</w:t>
      </w:r>
      <w:r>
        <w:rPr>
          <w:rFonts w:ascii="Times New Roman" w:hAnsi="Times New Roman" w:eastAsia="仿宋_GB2312" w:cs="Times New Roman"/>
          <w:color w:val="000000"/>
          <w:kern w:val="0"/>
          <w:sz w:val="32"/>
          <w:szCs w:val="32"/>
          <w14:ligatures w14:val="none"/>
        </w:rPr>
        <w:t>70分</w:t>
      </w:r>
      <w:r>
        <w:rPr>
          <w:rFonts w:hint="eastAsia" w:ascii="Times New Roman" w:hAnsi="Times New Roman" w:eastAsia="仿宋_GB2312" w:cs="Times New Roman"/>
          <w:color w:val="000000"/>
          <w:kern w:val="0"/>
          <w:sz w:val="32"/>
          <w:szCs w:val="32"/>
          <w14:ligatures w14:val="none"/>
        </w:rPr>
        <w:t>的</w:t>
      </w:r>
      <w:r>
        <w:rPr>
          <w:rFonts w:ascii="Times New Roman" w:hAnsi="Times New Roman" w:eastAsia="仿宋_GB2312" w:cs="Times New Roman"/>
          <w:color w:val="000000"/>
          <w:kern w:val="0"/>
          <w:sz w:val="32"/>
          <w:szCs w:val="32"/>
          <w14:ligatures w14:val="none"/>
        </w:rPr>
        <w:t>为</w:t>
      </w:r>
      <w:r>
        <w:rPr>
          <w:rFonts w:hint="eastAsia" w:ascii="Times New Roman" w:hAnsi="Times New Roman" w:eastAsia="仿宋_GB2312" w:cs="Times New Roman"/>
          <w:color w:val="000000"/>
          <w:kern w:val="0"/>
          <w:sz w:val="32"/>
          <w:szCs w:val="32"/>
          <w14:ligatures w14:val="none"/>
        </w:rPr>
        <w:t>不</w:t>
      </w:r>
      <w:r>
        <w:rPr>
          <w:rFonts w:ascii="Times New Roman" w:hAnsi="Times New Roman" w:eastAsia="仿宋_GB2312" w:cs="Times New Roman"/>
          <w:color w:val="000000"/>
          <w:kern w:val="0"/>
          <w:sz w:val="32"/>
          <w:szCs w:val="32"/>
          <w14:ligatures w14:val="none"/>
        </w:rPr>
        <w:t>合格</w:t>
      </w:r>
      <w:r>
        <w:rPr>
          <w:rFonts w:hint="eastAsia" w:ascii="Times New Roman" w:hAnsi="Times New Roman" w:eastAsia="仿宋_GB2312" w:cs="Times New Roman"/>
          <w:color w:val="000000"/>
          <w:kern w:val="0"/>
          <w:sz w:val="32"/>
          <w:szCs w:val="32"/>
          <w14:ligatures w14:val="none"/>
        </w:rPr>
        <w:t>，验收</w:t>
      </w:r>
      <w:r>
        <w:rPr>
          <w:rFonts w:ascii="Times New Roman" w:hAnsi="Times New Roman" w:eastAsia="仿宋_GB2312" w:cs="Times New Roman"/>
          <w:color w:val="000000"/>
          <w:kern w:val="0"/>
          <w:sz w:val="32"/>
          <w:szCs w:val="32"/>
          <w14:ligatures w14:val="none"/>
        </w:rPr>
        <w:t>考核不合格的，给予</w:t>
      </w:r>
      <w:r>
        <w:rPr>
          <w:rFonts w:hint="eastAsia" w:ascii="Times New Roman" w:hAnsi="Times New Roman" w:eastAsia="仿宋_GB2312" w:cs="Times New Roman"/>
          <w:color w:val="000000"/>
          <w:kern w:val="0"/>
          <w:sz w:val="32"/>
          <w:szCs w:val="32"/>
          <w14:ligatures w14:val="none"/>
        </w:rPr>
        <w:t>3</w:t>
      </w:r>
      <w:r>
        <w:rPr>
          <w:rFonts w:ascii="Times New Roman" w:hAnsi="Times New Roman" w:eastAsia="仿宋_GB2312" w:cs="Times New Roman"/>
          <w:color w:val="000000"/>
          <w:kern w:val="0"/>
          <w:sz w:val="32"/>
          <w:szCs w:val="32"/>
          <w14:ligatures w14:val="none"/>
        </w:rPr>
        <w:t>个月整改期，整改后仍考核不合格的，取消“</w:t>
      </w:r>
      <w:r>
        <w:rPr>
          <w:rFonts w:hint="eastAsia" w:ascii="Times New Roman" w:hAnsi="Times New Roman" w:eastAsia="仿宋_GB2312" w:cs="Times New Roman"/>
          <w:color w:val="000000"/>
          <w:kern w:val="0"/>
          <w:sz w:val="32"/>
          <w:szCs w:val="32"/>
          <w14:ligatures w14:val="none"/>
        </w:rPr>
        <w:t>辽宁省</w:t>
      </w:r>
      <w:r>
        <w:rPr>
          <w:rFonts w:ascii="Times New Roman" w:hAnsi="Times New Roman" w:eastAsia="仿宋_GB2312" w:cs="Times New Roman"/>
          <w:color w:val="000000"/>
          <w:kern w:val="0"/>
          <w:sz w:val="32"/>
          <w:szCs w:val="32"/>
          <w14:ligatures w14:val="none"/>
        </w:rPr>
        <w:t>高价值专利培育中心”称号，</w:t>
      </w:r>
      <w:r>
        <w:rPr>
          <w:rFonts w:hint="eastAsia" w:ascii="Times New Roman" w:hAnsi="Times New Roman" w:eastAsia="仿宋_GB2312" w:cs="Times New Roman"/>
          <w:color w:val="000000"/>
          <w:kern w:val="0"/>
          <w:sz w:val="32"/>
          <w:szCs w:val="32"/>
          <w14:ligatures w14:val="none"/>
        </w:rPr>
        <w:t>按照任务完成情况按比例收回支持款项，</w:t>
      </w:r>
      <w:r>
        <w:rPr>
          <w:rFonts w:ascii="Times New Roman" w:hAnsi="Times New Roman" w:eastAsia="仿宋_GB2312" w:cs="Times New Roman"/>
          <w:color w:val="000000"/>
          <w:kern w:val="0"/>
          <w:sz w:val="32"/>
          <w:szCs w:val="32"/>
          <w14:ligatures w14:val="none"/>
        </w:rPr>
        <w:t>2年内不得重新申报。</w:t>
      </w:r>
    </w:p>
    <w:p>
      <w:pPr>
        <w:spacing w:after="0" w:line="560" w:lineRule="exact"/>
        <w:ind w:firstLine="640" w:firstLineChars="200"/>
        <w:jc w:val="both"/>
        <w:rPr>
          <w:rFonts w:ascii="Times New Roman" w:hAnsi="Times New Roman" w:eastAsia="黑体" w:cs="Times New Roman"/>
          <w:bCs/>
          <w:sz w:val="32"/>
          <w:szCs w:val="32"/>
          <w14:ligatures w14:val="none"/>
        </w:rPr>
      </w:pPr>
      <w:r>
        <w:rPr>
          <w:rFonts w:ascii="Times New Roman" w:hAnsi="Times New Roman" w:eastAsia="黑体" w:cs="Times New Roman"/>
          <w:bCs/>
          <w:sz w:val="32"/>
          <w:szCs w:val="32"/>
          <w14:ligatures w14:val="none"/>
        </w:rPr>
        <w:t>七、其他事项</w:t>
      </w:r>
    </w:p>
    <w:p>
      <w:pPr>
        <w:widowControl/>
        <w:spacing w:after="0" w:line="560" w:lineRule="exact"/>
        <w:ind w:firstLine="640" w:firstLineChars="200"/>
        <w:jc w:val="both"/>
        <w:rPr>
          <w:rFonts w:ascii="Times New Roman" w:hAnsi="Times New Roman" w:eastAsia="仿宋_GB2312" w:cs="Times New Roman"/>
          <w:color w:val="000000"/>
          <w:kern w:val="0"/>
          <w:sz w:val="32"/>
          <w:szCs w:val="32"/>
          <w14:ligatures w14:val="none"/>
        </w:rPr>
        <w:sectPr>
          <w:footerReference r:id="rId3" w:type="default"/>
          <w:pgSz w:w="11906" w:h="16838"/>
          <w:pgMar w:top="2098" w:right="1474" w:bottom="1985" w:left="1588" w:header="850" w:footer="850" w:gutter="0"/>
          <w:pgNumType w:fmt="numberInDash" w:start="1" w:chapStyle="1"/>
          <w:cols w:space="425" w:num="1"/>
          <w:docGrid w:type="lines" w:linePitch="312" w:charSpace="0"/>
        </w:sectPr>
      </w:pPr>
      <w:r>
        <w:rPr>
          <w:rFonts w:ascii="Times New Roman" w:hAnsi="Times New Roman" w:eastAsia="仿宋_GB2312" w:cs="Times New Roman"/>
          <w:color w:val="000000"/>
          <w:kern w:val="0"/>
          <w:sz w:val="32"/>
          <w:szCs w:val="32"/>
          <w14:ligatures w14:val="none"/>
        </w:rPr>
        <w:t>省局对培育中心建设单位实施信用管理。在申报阶段实行守信承诺和信用审查制，并记录建设单位在申报、建设、考核等阶段的失信行为信息。培育中心建设单位存在严重失信行为的，按有关规定处理</w:t>
      </w:r>
      <w:bookmarkEnd w:id="1"/>
      <w:r>
        <w:rPr>
          <w:rFonts w:hint="eastAsia" w:ascii="Times New Roman" w:hAnsi="Times New Roman" w:eastAsia="仿宋_GB2312" w:cs="Times New Roman"/>
          <w:color w:val="000000"/>
          <w:kern w:val="0"/>
          <w:sz w:val="32"/>
          <w:szCs w:val="32"/>
          <w14:ligatures w14:val="none"/>
        </w:rPr>
        <w:t>。</w:t>
      </w:r>
    </w:p>
    <w:p>
      <w:pPr>
        <w:widowControl/>
        <w:spacing w:after="0" w:line="560" w:lineRule="exact"/>
        <w:jc w:val="both"/>
        <w:rPr>
          <w:rFonts w:ascii="Times New Roman" w:hAnsi="Times New Roman" w:eastAsia="仿宋" w:cs="Times New Roman"/>
          <w:bCs/>
          <w:sz w:val="32"/>
          <w:szCs w:val="32"/>
        </w:rPr>
      </w:pPr>
      <w:r>
        <w:rPr>
          <w:rFonts w:ascii="Times New Roman" w:hAnsi="Times New Roman" w:eastAsia="黑体" w:cs="Times New Roman"/>
          <w:bCs/>
          <w:sz w:val="32"/>
          <w:szCs w:val="32"/>
        </w:rPr>
        <w:t>附件1</w:t>
      </w:r>
    </w:p>
    <w:p>
      <w:pPr>
        <w:spacing w:after="0" w:line="800" w:lineRule="atLeast"/>
        <w:jc w:val="center"/>
        <w:rPr>
          <w:rFonts w:ascii="Times New Roman" w:hAnsi="Times New Roman" w:eastAsia="方正小标宋简体" w:cs="Times New Roman"/>
          <w:color w:val="000000"/>
          <w:sz w:val="56"/>
          <w:szCs w:val="56"/>
          <w14:ligatures w14:val="none"/>
        </w:rPr>
      </w:pPr>
    </w:p>
    <w:p>
      <w:pPr>
        <w:spacing w:after="0" w:line="800" w:lineRule="atLeast"/>
        <w:jc w:val="center"/>
        <w:rPr>
          <w:rFonts w:ascii="Times New Roman" w:hAnsi="Times New Roman" w:eastAsia="方正小标宋简体" w:cs="Times New Roman"/>
          <w:color w:val="000000"/>
          <w:sz w:val="56"/>
          <w:szCs w:val="56"/>
          <w14:ligatures w14:val="none"/>
        </w:rPr>
      </w:pPr>
      <w:r>
        <w:rPr>
          <w:rFonts w:ascii="Times New Roman" w:hAnsi="Times New Roman" w:eastAsia="方正小标宋简体" w:cs="Times New Roman"/>
          <w:color w:val="000000"/>
          <w:sz w:val="56"/>
          <w:szCs w:val="56"/>
          <w14:ligatures w14:val="none"/>
        </w:rPr>
        <w:t>辽宁省高价值专利培育中心</w:t>
      </w:r>
    </w:p>
    <w:p>
      <w:pPr>
        <w:spacing w:after="0" w:line="800" w:lineRule="atLeast"/>
        <w:jc w:val="center"/>
        <w:rPr>
          <w:rFonts w:ascii="Times New Roman" w:hAnsi="Times New Roman" w:eastAsia="方正小标宋简体" w:cs="Times New Roman"/>
          <w:color w:val="000000"/>
          <w:sz w:val="44"/>
          <w:szCs w:val="44"/>
          <w14:ligatures w14:val="none"/>
        </w:rPr>
      </w:pPr>
    </w:p>
    <w:p>
      <w:pPr>
        <w:spacing w:after="0" w:line="800" w:lineRule="atLeast"/>
        <w:jc w:val="center"/>
        <w:rPr>
          <w:rFonts w:ascii="Times New Roman" w:hAnsi="Times New Roman" w:eastAsia="方正小标宋简体" w:cs="Times New Roman"/>
          <w:color w:val="000000"/>
          <w:sz w:val="56"/>
          <w:szCs w:val="56"/>
          <w14:ligatures w14:val="none"/>
        </w:rPr>
      </w:pPr>
      <w:r>
        <w:rPr>
          <w:rFonts w:ascii="Times New Roman" w:hAnsi="Times New Roman" w:eastAsia="方正小标宋简体" w:cs="Times New Roman"/>
          <w:color w:val="000000"/>
          <w:sz w:val="56"/>
          <w:szCs w:val="56"/>
          <w14:ligatures w14:val="none"/>
        </w:rPr>
        <w:t>申</w:t>
      </w:r>
    </w:p>
    <w:p>
      <w:pPr>
        <w:spacing w:after="0" w:line="800" w:lineRule="atLeast"/>
        <w:jc w:val="center"/>
        <w:rPr>
          <w:rFonts w:ascii="Times New Roman" w:hAnsi="Times New Roman" w:eastAsia="方正小标宋简体" w:cs="Times New Roman"/>
          <w:color w:val="000000"/>
          <w:sz w:val="56"/>
          <w:szCs w:val="56"/>
          <w14:ligatures w14:val="none"/>
        </w:rPr>
      </w:pPr>
      <w:r>
        <w:rPr>
          <w:rFonts w:ascii="Times New Roman" w:hAnsi="Times New Roman" w:eastAsia="方正小标宋简体" w:cs="Times New Roman"/>
          <w:color w:val="000000"/>
          <w:sz w:val="56"/>
          <w:szCs w:val="56"/>
          <w14:ligatures w14:val="none"/>
        </w:rPr>
        <w:t>报</w:t>
      </w:r>
    </w:p>
    <w:p>
      <w:pPr>
        <w:spacing w:after="0" w:line="800" w:lineRule="atLeast"/>
        <w:jc w:val="center"/>
        <w:rPr>
          <w:rFonts w:ascii="Times New Roman" w:hAnsi="Times New Roman" w:eastAsia="方正小标宋简体" w:cs="Times New Roman"/>
          <w:color w:val="000000"/>
          <w:sz w:val="56"/>
          <w:szCs w:val="56"/>
          <w14:ligatures w14:val="none"/>
        </w:rPr>
      </w:pPr>
      <w:r>
        <w:rPr>
          <w:rFonts w:ascii="Times New Roman" w:hAnsi="Times New Roman" w:eastAsia="方正小标宋简体" w:cs="Times New Roman"/>
          <w:color w:val="000000"/>
          <w:sz w:val="56"/>
          <w:szCs w:val="56"/>
          <w14:ligatures w14:val="none"/>
        </w:rPr>
        <w:t>书</w:t>
      </w:r>
    </w:p>
    <w:p>
      <w:pPr>
        <w:ind w:firstLine="565" w:firstLineChars="157"/>
        <w:rPr>
          <w:rFonts w:ascii="Times New Roman" w:hAnsi="Times New Roman" w:eastAsia="仿宋_GB2312" w:cs="Times New Roman"/>
          <w:sz w:val="36"/>
          <w:szCs w:val="36"/>
        </w:rPr>
      </w:pPr>
    </w:p>
    <w:p>
      <w:pPr>
        <w:spacing w:after="0" w:line="120" w:lineRule="auto"/>
        <w:ind w:firstLine="565" w:firstLineChars="157"/>
        <w:rPr>
          <w:rFonts w:ascii="Times New Roman" w:hAnsi="Times New Roman" w:eastAsia="仿宋_GB2312" w:cs="Times New Roman"/>
          <w:sz w:val="36"/>
          <w:szCs w:val="36"/>
          <w:u w:val="single"/>
        </w:rPr>
      </w:pPr>
      <w:r>
        <w:rPr>
          <w:rFonts w:ascii="Times New Roman" w:hAnsi="Times New Roman" w:eastAsia="仿宋_GB2312" w:cs="Times New Roman"/>
          <w:sz w:val="36"/>
          <w:szCs w:val="36"/>
        </w:rPr>
        <w:t>申报单位：</w:t>
      </w:r>
      <w:r>
        <w:rPr>
          <w:rFonts w:hint="eastAsia" w:ascii="Times New Roman" w:hAnsi="Times New Roman" w:eastAsia="仿宋_GB2312" w:cs="Times New Roman"/>
          <w:sz w:val="36"/>
          <w:szCs w:val="36"/>
          <w:u w:val="single"/>
        </w:rPr>
        <w:t xml:space="preserve">                             </w:t>
      </w:r>
    </w:p>
    <w:p>
      <w:pPr>
        <w:spacing w:after="0" w:line="120" w:lineRule="auto"/>
        <w:ind w:firstLine="565" w:firstLineChars="157"/>
        <w:rPr>
          <w:rFonts w:ascii="Times New Roman" w:hAnsi="Times New Roman" w:eastAsia="仿宋_GB2312" w:cs="Times New Roman"/>
          <w:sz w:val="36"/>
          <w:szCs w:val="36"/>
          <w:u w:val="single"/>
        </w:rPr>
      </w:pPr>
      <w:r>
        <w:rPr>
          <w:rFonts w:ascii="Times New Roman" w:hAnsi="Times New Roman" w:eastAsia="仿宋_GB2312" w:cs="Times New Roman"/>
          <w:sz w:val="36"/>
          <w:szCs w:val="36"/>
        </w:rPr>
        <w:t>单位地址：</w:t>
      </w:r>
      <w:r>
        <w:rPr>
          <w:rFonts w:hint="eastAsia" w:ascii="Times New Roman" w:hAnsi="Times New Roman" w:eastAsia="仿宋_GB2312" w:cs="Times New Roman"/>
          <w:sz w:val="36"/>
          <w:szCs w:val="36"/>
          <w:u w:val="single"/>
        </w:rPr>
        <w:t xml:space="preserve">                             </w:t>
      </w:r>
    </w:p>
    <w:p>
      <w:pPr>
        <w:spacing w:after="0" w:line="120" w:lineRule="auto"/>
        <w:ind w:firstLine="565" w:firstLineChars="157"/>
        <w:rPr>
          <w:rFonts w:ascii="Times New Roman" w:hAnsi="Times New Roman" w:eastAsia="仿宋_GB2312" w:cs="Times New Roman"/>
          <w:sz w:val="36"/>
          <w:szCs w:val="36"/>
          <w:u w:val="single"/>
        </w:rPr>
      </w:pPr>
      <w:r>
        <w:rPr>
          <w:rFonts w:ascii="Times New Roman" w:hAnsi="Times New Roman" w:eastAsia="仿宋_GB2312" w:cs="Times New Roman"/>
          <w:sz w:val="36"/>
          <w:szCs w:val="36"/>
        </w:rPr>
        <w:t>申报时间：</w:t>
      </w:r>
      <w:r>
        <w:rPr>
          <w:rFonts w:hint="eastAsia" w:ascii="Times New Roman" w:hAnsi="Times New Roman" w:eastAsia="仿宋_GB2312" w:cs="Times New Roman"/>
          <w:sz w:val="36"/>
          <w:szCs w:val="36"/>
          <w:u w:val="single"/>
        </w:rPr>
        <w:t xml:space="preserve">                             </w:t>
      </w:r>
    </w:p>
    <w:p>
      <w:pPr>
        <w:spacing w:after="0" w:line="120" w:lineRule="auto"/>
        <w:ind w:firstLine="565" w:firstLineChars="157"/>
        <w:rPr>
          <w:rFonts w:ascii="Times New Roman" w:hAnsi="Times New Roman" w:eastAsia="仿宋_GB2312" w:cs="Times New Roman"/>
          <w:sz w:val="36"/>
          <w:szCs w:val="36"/>
          <w:u w:val="single"/>
        </w:rPr>
      </w:pPr>
      <w:r>
        <w:rPr>
          <w:rFonts w:ascii="Times New Roman" w:hAnsi="Times New Roman" w:eastAsia="仿宋_GB2312" w:cs="Times New Roman"/>
          <w:sz w:val="36"/>
          <w:szCs w:val="36"/>
        </w:rPr>
        <w:t>负 责 人：</w:t>
      </w:r>
      <w:r>
        <w:rPr>
          <w:rFonts w:hint="eastAsia" w:ascii="Times New Roman" w:hAnsi="Times New Roman" w:eastAsia="仿宋_GB2312" w:cs="Times New Roman"/>
          <w:sz w:val="36"/>
          <w:szCs w:val="36"/>
          <w:u w:val="single"/>
        </w:rPr>
        <w:t xml:space="preserve">                             </w:t>
      </w:r>
    </w:p>
    <w:p>
      <w:pPr>
        <w:spacing w:after="0" w:line="120" w:lineRule="auto"/>
        <w:ind w:firstLine="565" w:firstLineChars="157"/>
        <w:rPr>
          <w:rFonts w:ascii="Times New Roman" w:hAnsi="Times New Roman" w:eastAsia="仿宋_GB2312" w:cs="Times New Roman"/>
          <w:sz w:val="36"/>
          <w:szCs w:val="36"/>
          <w:u w:val="single"/>
        </w:rPr>
      </w:pPr>
      <w:r>
        <w:rPr>
          <w:rFonts w:ascii="Times New Roman" w:hAnsi="Times New Roman" w:eastAsia="仿宋_GB2312" w:cs="Times New Roman"/>
          <w:sz w:val="36"/>
          <w:szCs w:val="36"/>
        </w:rPr>
        <w:t>联 系 人：</w:t>
      </w:r>
      <w:r>
        <w:rPr>
          <w:rFonts w:hint="eastAsia" w:ascii="Times New Roman" w:hAnsi="Times New Roman" w:eastAsia="仿宋_GB2312" w:cs="Times New Roman"/>
          <w:sz w:val="36"/>
          <w:szCs w:val="36"/>
          <w:u w:val="single"/>
        </w:rPr>
        <w:t xml:space="preserve">                             </w:t>
      </w:r>
    </w:p>
    <w:p>
      <w:pPr>
        <w:spacing w:after="0" w:line="120" w:lineRule="auto"/>
        <w:ind w:firstLine="565" w:firstLineChars="157"/>
        <w:rPr>
          <w:rFonts w:ascii="Times New Roman" w:hAnsi="Times New Roman" w:eastAsia="仿宋_GB2312" w:cs="Times New Roman"/>
          <w:sz w:val="36"/>
          <w:szCs w:val="36"/>
          <w:u w:val="single"/>
        </w:rPr>
      </w:pPr>
      <w:r>
        <w:rPr>
          <w:rFonts w:ascii="Times New Roman" w:hAnsi="Times New Roman" w:eastAsia="仿宋_GB2312" w:cs="Times New Roman"/>
          <w:sz w:val="36"/>
          <w:szCs w:val="36"/>
        </w:rPr>
        <w:t>联系电话：</w:t>
      </w:r>
      <w:r>
        <w:rPr>
          <w:rFonts w:hint="eastAsia" w:ascii="Times New Roman" w:hAnsi="Times New Roman" w:eastAsia="仿宋_GB2312" w:cs="Times New Roman"/>
          <w:sz w:val="36"/>
          <w:szCs w:val="36"/>
          <w:u w:val="single"/>
        </w:rPr>
        <w:t xml:space="preserve">                             </w:t>
      </w:r>
    </w:p>
    <w:p>
      <w:pPr>
        <w:widowControl/>
        <w:ind w:firstLine="540" w:firstLineChars="150"/>
        <w:rPr>
          <w:rFonts w:ascii="Times New Roman" w:hAnsi="Times New Roman" w:eastAsia="仿宋_GB2312" w:cs="Times New Roman"/>
          <w:sz w:val="36"/>
          <w:szCs w:val="36"/>
        </w:rPr>
      </w:pPr>
    </w:p>
    <w:p>
      <w:pPr>
        <w:spacing w:line="59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辽宁省知识产权局编制</w:t>
      </w:r>
    </w:p>
    <w:p>
      <w:pPr>
        <w:widowControl/>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br w:type="page"/>
      </w:r>
    </w:p>
    <w:p>
      <w:pPr>
        <w:spacing w:before="312" w:beforeLines="100"/>
        <w:jc w:val="center"/>
        <w:rPr>
          <w:rFonts w:hint="eastAsia" w:ascii="仿宋_GB2312" w:hAnsi="仿宋" w:eastAsia="仿宋_GB2312"/>
          <w:b/>
          <w:sz w:val="44"/>
          <w:szCs w:val="44"/>
        </w:rPr>
      </w:pPr>
      <w:r>
        <w:rPr>
          <w:rFonts w:hint="eastAsia" w:ascii="仿宋_GB2312" w:hAnsi="仿宋" w:eastAsia="仿宋_GB2312" w:cs="黑体"/>
          <w:b/>
          <w:sz w:val="44"/>
          <w:szCs w:val="44"/>
        </w:rPr>
        <w:t>填 报 说 明</w:t>
      </w:r>
    </w:p>
    <w:p>
      <w:pPr>
        <w:spacing w:line="560" w:lineRule="exact"/>
        <w:ind w:firstLine="640" w:firstLineChars="200"/>
        <w:jc w:val="both"/>
        <w:rPr>
          <w:rFonts w:ascii="Times New Roman" w:hAnsi="Times New Roman" w:eastAsia="仿宋" w:cs="Times New Roman"/>
          <w:sz w:val="32"/>
          <w:szCs w:val="32"/>
        </w:rPr>
      </w:pPr>
    </w:p>
    <w:p>
      <w:pPr>
        <w:suppressAutoHyphens/>
        <w:adjustRightInd w:val="0"/>
        <w:snapToGrid w:val="0"/>
        <w:spacing w:after="0" w:line="560" w:lineRule="exact"/>
        <w:ind w:firstLine="576" w:firstLineChars="200"/>
        <w:jc w:val="both"/>
        <w:rPr>
          <w:rFonts w:ascii="Times New Roman" w:hAnsi="Times New Roman" w:eastAsia="仿宋_GB2312" w:cs="Times New Roman"/>
          <w:snapToGrid w:val="0"/>
          <w:spacing w:val="-6"/>
          <w:kern w:val="0"/>
          <w:sz w:val="30"/>
          <w:szCs w:val="30"/>
          <w14:ligatures w14:val="none"/>
        </w:rPr>
      </w:pPr>
      <w:r>
        <w:rPr>
          <w:rFonts w:ascii="Times New Roman" w:hAnsi="Times New Roman" w:eastAsia="仿宋_GB2312" w:cs="Times New Roman"/>
          <w:snapToGrid w:val="0"/>
          <w:spacing w:val="-6"/>
          <w:kern w:val="0"/>
          <w:sz w:val="30"/>
          <w:szCs w:val="30"/>
          <w14:ligatures w14:val="none"/>
        </w:rPr>
        <w:t>1.申报书的内容将作为培育中心认定的重要依据，申报书的各项填报内容须实事求是、准确严谨。申报单位对申报材料的真实性、合法性、有效性负责。</w:t>
      </w:r>
    </w:p>
    <w:p>
      <w:pPr>
        <w:suppressAutoHyphens/>
        <w:adjustRightInd w:val="0"/>
        <w:snapToGrid w:val="0"/>
        <w:spacing w:after="0" w:line="560" w:lineRule="exact"/>
        <w:ind w:firstLine="576" w:firstLineChars="200"/>
        <w:jc w:val="both"/>
        <w:rPr>
          <w:rFonts w:ascii="Times New Roman" w:hAnsi="Times New Roman" w:eastAsia="仿宋_GB2312" w:cs="Times New Roman"/>
          <w:snapToGrid w:val="0"/>
          <w:spacing w:val="-6"/>
          <w:kern w:val="0"/>
          <w:sz w:val="30"/>
          <w:szCs w:val="30"/>
          <w14:ligatures w14:val="none"/>
        </w:rPr>
      </w:pPr>
      <w:r>
        <w:rPr>
          <w:rFonts w:ascii="Times New Roman" w:hAnsi="Times New Roman" w:eastAsia="仿宋_GB2312" w:cs="Times New Roman"/>
          <w:snapToGrid w:val="0"/>
          <w:spacing w:val="-6"/>
          <w:kern w:val="0"/>
          <w:sz w:val="30"/>
          <w:szCs w:val="30"/>
          <w14:ligatures w14:val="none"/>
        </w:rPr>
        <w:t>2.企业填写表1，高校、科研机构等研发单位填写表2，联合申报单位填写表3。提交申报材料时，需将未填写的空表删除，申报书各栏目不得空缺，无内容时填“无”，若内容较多可自行加页。</w:t>
      </w:r>
    </w:p>
    <w:p>
      <w:pPr>
        <w:suppressAutoHyphens/>
        <w:adjustRightInd w:val="0"/>
        <w:snapToGrid w:val="0"/>
        <w:spacing w:after="0" w:line="560" w:lineRule="exact"/>
        <w:ind w:firstLine="576" w:firstLineChars="200"/>
        <w:jc w:val="both"/>
        <w:rPr>
          <w:rFonts w:ascii="Times New Roman" w:hAnsi="Times New Roman" w:eastAsia="仿宋_GB2312" w:cs="Times New Roman"/>
          <w:snapToGrid w:val="0"/>
          <w:spacing w:val="-6"/>
          <w:kern w:val="0"/>
          <w:sz w:val="30"/>
          <w:szCs w:val="30"/>
          <w14:ligatures w14:val="none"/>
        </w:rPr>
      </w:pPr>
      <w:r>
        <w:rPr>
          <w:rFonts w:ascii="Times New Roman" w:hAnsi="Times New Roman" w:eastAsia="仿宋_GB2312" w:cs="Times New Roman"/>
          <w:snapToGrid w:val="0"/>
          <w:spacing w:val="-6"/>
          <w:kern w:val="0"/>
          <w:sz w:val="30"/>
          <w:szCs w:val="30"/>
          <w14:ligatures w14:val="none"/>
        </w:rPr>
        <w:t>3.申报培育中心须经单位法人同意，并在表中签字或签章。负责人须经单位法人委任，由管理知识产权或研发的中层以上人员担任，能够管理、协调培育中心工作开展。</w:t>
      </w:r>
    </w:p>
    <w:p>
      <w:pPr>
        <w:suppressAutoHyphens/>
        <w:adjustRightInd w:val="0"/>
        <w:snapToGrid w:val="0"/>
        <w:spacing w:after="0" w:line="560" w:lineRule="exact"/>
        <w:ind w:firstLine="576" w:firstLineChars="200"/>
        <w:jc w:val="both"/>
        <w:rPr>
          <w:rFonts w:ascii="Times New Roman" w:hAnsi="Times New Roman" w:eastAsia="仿宋_GB2312" w:cs="Times New Roman"/>
          <w:snapToGrid w:val="0"/>
          <w:spacing w:val="-6"/>
          <w:kern w:val="0"/>
          <w:sz w:val="30"/>
          <w:szCs w:val="30"/>
          <w14:ligatures w14:val="none"/>
        </w:rPr>
      </w:pPr>
      <w:r>
        <w:rPr>
          <w:rFonts w:ascii="Times New Roman" w:hAnsi="Times New Roman" w:eastAsia="仿宋_GB2312" w:cs="Times New Roman"/>
          <w:snapToGrid w:val="0"/>
          <w:spacing w:val="-6"/>
          <w:kern w:val="0"/>
          <w:sz w:val="30"/>
          <w:szCs w:val="30"/>
          <w14:ligatures w14:val="none"/>
        </w:rPr>
        <w:t>4.申报单位需准备的相关附件材料：（1）表中各项填报内容均需提供相关证明材料（篇幅较长的证明材料可以仅提供封面、目录及相关页）。（2）其他需要提交的支撑材料：例如相关认证、资质、荣誉等证书复印件，申报单位承担的相关项目任务书和成果证明材料复印件。</w:t>
      </w:r>
    </w:p>
    <w:p>
      <w:pPr>
        <w:pStyle w:val="13"/>
        <w:spacing w:line="360" w:lineRule="auto"/>
        <w:ind w:firstLine="0" w:firstLineChars="0"/>
        <w:jc w:val="left"/>
        <w:rPr>
          <w:rFonts w:ascii="Times New Roman" w:hAnsi="Times New Roman"/>
          <w:szCs w:val="21"/>
        </w:rPr>
      </w:pPr>
      <w:r>
        <w:rPr>
          <w:rFonts w:ascii="Times New Roman" w:hAnsi="Times New Roman" w:eastAsia="仿宋_GB2312"/>
          <w:color w:val="000000"/>
          <w:sz w:val="28"/>
          <w:szCs w:val="28"/>
        </w:rPr>
        <w:br w:type="page"/>
      </w:r>
      <w:bookmarkStart w:id="6" w:name="_Hlk169975280"/>
      <w:r>
        <w:rPr>
          <w:rFonts w:ascii="Times New Roman" w:hAnsi="Times New Roman" w:eastAsia="黑体"/>
          <w:sz w:val="32"/>
          <w:szCs w:val="32"/>
        </w:rPr>
        <w:t>表1（企业填写）</w:t>
      </w:r>
    </w:p>
    <w:tbl>
      <w:tblPr>
        <w:tblStyle w:val="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714"/>
        <w:gridCol w:w="1339"/>
        <w:gridCol w:w="375"/>
        <w:gridCol w:w="571"/>
        <w:gridCol w:w="480"/>
        <w:gridCol w:w="663"/>
        <w:gridCol w:w="1313"/>
        <w:gridCol w:w="401"/>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2200" w:type="dxa"/>
            <w:gridSpan w:val="2"/>
            <w:tcBorders>
              <w:tl2br w:val="nil"/>
              <w:tr2bl w:val="nil"/>
            </w:tcBorders>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名称</w:t>
            </w:r>
          </w:p>
        </w:tc>
        <w:tc>
          <w:tcPr>
            <w:tcW w:w="2765" w:type="dxa"/>
            <w:gridSpan w:val="4"/>
            <w:tcBorders>
              <w:tl2br w:val="nil"/>
              <w:tr2bl w:val="nil"/>
            </w:tcBorders>
            <w:vAlign w:val="center"/>
          </w:tcPr>
          <w:p>
            <w:pPr>
              <w:spacing w:line="240" w:lineRule="auto"/>
              <w:jc w:val="center"/>
              <w:rPr>
                <w:rFonts w:ascii="Times New Roman" w:hAnsi="Times New Roman" w:eastAsia="宋体" w:cs="Times New Roman"/>
                <w:szCs w:val="21"/>
              </w:rPr>
            </w:pPr>
          </w:p>
        </w:tc>
        <w:tc>
          <w:tcPr>
            <w:tcW w:w="1976" w:type="dxa"/>
            <w:gridSpan w:val="2"/>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法定代表人</w:t>
            </w:r>
          </w:p>
        </w:tc>
        <w:tc>
          <w:tcPr>
            <w:tcW w:w="2120" w:type="dxa"/>
            <w:gridSpan w:val="2"/>
            <w:tcBorders>
              <w:tl2br w:val="nil"/>
              <w:tr2bl w:val="nil"/>
            </w:tcBorders>
            <w:vAlign w:val="center"/>
          </w:tcPr>
          <w:p>
            <w:pPr>
              <w:spacing w:line="24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2200" w:type="dxa"/>
            <w:gridSpan w:val="2"/>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统一社会信用代码</w:t>
            </w:r>
          </w:p>
        </w:tc>
        <w:tc>
          <w:tcPr>
            <w:tcW w:w="6861" w:type="dxa"/>
            <w:gridSpan w:val="8"/>
            <w:tcBorders>
              <w:tl2br w:val="nil"/>
              <w:tr2bl w:val="nil"/>
            </w:tcBorders>
            <w:vAlign w:val="center"/>
          </w:tcPr>
          <w:p>
            <w:pPr>
              <w:spacing w:line="24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2200" w:type="dxa"/>
            <w:gridSpan w:val="2"/>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所属行业</w:t>
            </w:r>
          </w:p>
        </w:tc>
        <w:tc>
          <w:tcPr>
            <w:tcW w:w="2765" w:type="dxa"/>
            <w:gridSpan w:val="4"/>
            <w:tcBorders>
              <w:tl2br w:val="nil"/>
              <w:tr2bl w:val="nil"/>
            </w:tcBorders>
            <w:vAlign w:val="center"/>
          </w:tcPr>
          <w:p>
            <w:pPr>
              <w:spacing w:line="240" w:lineRule="auto"/>
              <w:jc w:val="center"/>
              <w:rPr>
                <w:rFonts w:ascii="Times New Roman" w:hAnsi="Times New Roman" w:eastAsia="宋体" w:cs="Times New Roman"/>
                <w:szCs w:val="21"/>
              </w:rPr>
            </w:pPr>
          </w:p>
        </w:tc>
        <w:tc>
          <w:tcPr>
            <w:tcW w:w="1976" w:type="dxa"/>
            <w:gridSpan w:val="2"/>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产业领域</w:t>
            </w:r>
          </w:p>
        </w:tc>
        <w:tc>
          <w:tcPr>
            <w:tcW w:w="2120" w:type="dxa"/>
            <w:gridSpan w:val="2"/>
            <w:tcBorders>
              <w:tl2br w:val="nil"/>
              <w:tr2bl w:val="nil"/>
            </w:tcBorders>
            <w:vAlign w:val="center"/>
          </w:tcPr>
          <w:p>
            <w:pPr>
              <w:spacing w:line="24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00" w:type="dxa"/>
            <w:gridSpan w:val="2"/>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注册地址</w:t>
            </w:r>
          </w:p>
        </w:tc>
        <w:tc>
          <w:tcPr>
            <w:tcW w:w="6861" w:type="dxa"/>
            <w:gridSpan w:val="8"/>
            <w:tcBorders>
              <w:tl2br w:val="nil"/>
              <w:tr2bl w:val="nil"/>
            </w:tcBorders>
            <w:vAlign w:val="center"/>
          </w:tcPr>
          <w:p>
            <w:pPr>
              <w:spacing w:line="24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2200" w:type="dxa"/>
            <w:gridSpan w:val="2"/>
            <w:tcBorders>
              <w:tl2br w:val="nil"/>
              <w:tr2bl w:val="nil"/>
            </w:tcBorders>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开户银行</w:t>
            </w:r>
          </w:p>
        </w:tc>
        <w:tc>
          <w:tcPr>
            <w:tcW w:w="2765" w:type="dxa"/>
            <w:gridSpan w:val="4"/>
            <w:tcBorders>
              <w:tl2br w:val="nil"/>
              <w:tr2bl w:val="nil"/>
            </w:tcBorders>
            <w:vAlign w:val="center"/>
          </w:tcPr>
          <w:p>
            <w:pPr>
              <w:spacing w:line="240" w:lineRule="auto"/>
              <w:jc w:val="center"/>
              <w:rPr>
                <w:rFonts w:ascii="Times New Roman" w:hAnsi="Times New Roman" w:eastAsia="宋体" w:cs="Times New Roman"/>
                <w:szCs w:val="21"/>
              </w:rPr>
            </w:pPr>
          </w:p>
        </w:tc>
        <w:tc>
          <w:tcPr>
            <w:tcW w:w="1976" w:type="dxa"/>
            <w:gridSpan w:val="2"/>
            <w:tcBorders>
              <w:tl2br w:val="nil"/>
              <w:tr2bl w:val="nil"/>
            </w:tcBorders>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银行账号</w:t>
            </w:r>
          </w:p>
        </w:tc>
        <w:tc>
          <w:tcPr>
            <w:tcW w:w="2120" w:type="dxa"/>
            <w:gridSpan w:val="2"/>
            <w:tcBorders>
              <w:tl2br w:val="nil"/>
              <w:tr2bl w:val="nil"/>
            </w:tcBorders>
            <w:vAlign w:val="center"/>
          </w:tcPr>
          <w:p>
            <w:pPr>
              <w:spacing w:line="24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200" w:type="dxa"/>
            <w:gridSpan w:val="2"/>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研发人员数</w:t>
            </w:r>
          </w:p>
        </w:tc>
        <w:tc>
          <w:tcPr>
            <w:tcW w:w="2765" w:type="dxa"/>
            <w:gridSpan w:val="4"/>
            <w:tcBorders>
              <w:tl2br w:val="nil"/>
              <w:tr2bl w:val="nil"/>
            </w:tcBorders>
            <w:vAlign w:val="center"/>
          </w:tcPr>
          <w:p>
            <w:pPr>
              <w:spacing w:line="240" w:lineRule="auto"/>
              <w:jc w:val="center"/>
              <w:rPr>
                <w:rFonts w:ascii="Times New Roman" w:hAnsi="Times New Roman" w:eastAsia="宋体" w:cs="Times New Roman"/>
                <w:szCs w:val="21"/>
              </w:rPr>
            </w:pPr>
          </w:p>
        </w:tc>
        <w:tc>
          <w:tcPr>
            <w:tcW w:w="1976" w:type="dxa"/>
            <w:gridSpan w:val="2"/>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企业总人数</w:t>
            </w:r>
          </w:p>
        </w:tc>
        <w:tc>
          <w:tcPr>
            <w:tcW w:w="2120" w:type="dxa"/>
            <w:gridSpan w:val="2"/>
            <w:tcBorders>
              <w:tl2br w:val="nil"/>
              <w:tr2bl w:val="nil"/>
            </w:tcBorders>
            <w:vAlign w:val="center"/>
          </w:tcPr>
          <w:p>
            <w:pPr>
              <w:spacing w:line="24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2200" w:type="dxa"/>
            <w:gridSpan w:val="2"/>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知识产权专职</w:t>
            </w:r>
          </w:p>
          <w:p>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管理部门</w:t>
            </w:r>
            <w:r>
              <w:rPr>
                <w:rFonts w:hint="eastAsia" w:ascii="Times New Roman" w:hAnsi="Times New Roman" w:eastAsia="宋体" w:cs="Times New Roman"/>
                <w:szCs w:val="21"/>
              </w:rPr>
              <w:t>（标明是否单独设置）</w:t>
            </w:r>
          </w:p>
        </w:tc>
        <w:tc>
          <w:tcPr>
            <w:tcW w:w="2765" w:type="dxa"/>
            <w:gridSpan w:val="4"/>
            <w:tcBorders>
              <w:tl2br w:val="nil"/>
              <w:tr2bl w:val="nil"/>
            </w:tcBorders>
            <w:vAlign w:val="center"/>
          </w:tcPr>
          <w:p>
            <w:pPr>
              <w:spacing w:line="240" w:lineRule="auto"/>
              <w:jc w:val="center"/>
              <w:rPr>
                <w:rFonts w:ascii="Times New Roman" w:hAnsi="Times New Roman" w:eastAsia="宋体" w:cs="Times New Roman"/>
                <w:szCs w:val="21"/>
              </w:rPr>
            </w:pPr>
          </w:p>
        </w:tc>
        <w:tc>
          <w:tcPr>
            <w:tcW w:w="1976" w:type="dxa"/>
            <w:gridSpan w:val="2"/>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部门层级</w:t>
            </w:r>
          </w:p>
        </w:tc>
        <w:tc>
          <w:tcPr>
            <w:tcW w:w="2120" w:type="dxa"/>
            <w:gridSpan w:val="2"/>
            <w:tcBorders>
              <w:tl2br w:val="nil"/>
              <w:tr2bl w:val="nil"/>
            </w:tcBorders>
            <w:vAlign w:val="center"/>
          </w:tcPr>
          <w:p>
            <w:pPr>
              <w:spacing w:line="24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2200" w:type="dxa"/>
            <w:gridSpan w:val="2"/>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知识产权工作</w:t>
            </w:r>
          </w:p>
          <w:p>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专职人数</w:t>
            </w:r>
          </w:p>
        </w:tc>
        <w:tc>
          <w:tcPr>
            <w:tcW w:w="2765" w:type="dxa"/>
            <w:gridSpan w:val="4"/>
            <w:tcBorders>
              <w:tl2br w:val="nil"/>
              <w:tr2bl w:val="nil"/>
            </w:tcBorders>
            <w:vAlign w:val="center"/>
          </w:tcPr>
          <w:p>
            <w:pPr>
              <w:spacing w:line="240" w:lineRule="auto"/>
              <w:jc w:val="center"/>
              <w:rPr>
                <w:rFonts w:ascii="Times New Roman" w:hAnsi="Times New Roman" w:eastAsia="宋体" w:cs="Times New Roman"/>
                <w:szCs w:val="21"/>
              </w:rPr>
            </w:pPr>
          </w:p>
        </w:tc>
        <w:tc>
          <w:tcPr>
            <w:tcW w:w="1976" w:type="dxa"/>
            <w:gridSpan w:val="2"/>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知识产权工作</w:t>
            </w:r>
          </w:p>
          <w:p>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兼职人数</w:t>
            </w:r>
          </w:p>
        </w:tc>
        <w:tc>
          <w:tcPr>
            <w:tcW w:w="2120" w:type="dxa"/>
            <w:gridSpan w:val="2"/>
            <w:tcBorders>
              <w:tl2br w:val="nil"/>
              <w:tr2bl w:val="nil"/>
            </w:tcBorders>
            <w:vAlign w:val="center"/>
          </w:tcPr>
          <w:p>
            <w:pPr>
              <w:spacing w:line="24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2200" w:type="dxa"/>
            <w:gridSpan w:val="2"/>
            <w:tcBorders>
              <w:tl2br w:val="nil"/>
              <w:tr2bl w:val="nil"/>
            </w:tcBorders>
            <w:vAlign w:val="center"/>
          </w:tcPr>
          <w:p>
            <w:pPr>
              <w:spacing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人员信息</w:t>
            </w:r>
          </w:p>
        </w:tc>
        <w:tc>
          <w:tcPr>
            <w:tcW w:w="1339" w:type="dxa"/>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1426" w:type="dxa"/>
            <w:gridSpan w:val="3"/>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职务</w:t>
            </w:r>
          </w:p>
        </w:tc>
        <w:tc>
          <w:tcPr>
            <w:tcW w:w="1976" w:type="dxa"/>
            <w:gridSpan w:val="2"/>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手机</w:t>
            </w:r>
          </w:p>
        </w:tc>
        <w:tc>
          <w:tcPr>
            <w:tcW w:w="2120" w:type="dxa"/>
            <w:gridSpan w:val="2"/>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00" w:type="dxa"/>
            <w:gridSpan w:val="2"/>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企业分管知识</w:t>
            </w:r>
          </w:p>
          <w:p>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产权工作领导</w:t>
            </w:r>
          </w:p>
        </w:tc>
        <w:tc>
          <w:tcPr>
            <w:tcW w:w="1339" w:type="dxa"/>
            <w:tcBorders>
              <w:tl2br w:val="nil"/>
              <w:tr2bl w:val="nil"/>
            </w:tcBorders>
            <w:vAlign w:val="center"/>
          </w:tcPr>
          <w:p>
            <w:pPr>
              <w:spacing w:line="240" w:lineRule="auto"/>
              <w:jc w:val="center"/>
              <w:rPr>
                <w:rFonts w:ascii="Times New Roman" w:hAnsi="Times New Roman" w:eastAsia="宋体" w:cs="Times New Roman"/>
                <w:szCs w:val="21"/>
              </w:rPr>
            </w:pPr>
          </w:p>
        </w:tc>
        <w:tc>
          <w:tcPr>
            <w:tcW w:w="1426" w:type="dxa"/>
            <w:gridSpan w:val="3"/>
            <w:tcBorders>
              <w:tl2br w:val="nil"/>
              <w:tr2bl w:val="nil"/>
            </w:tcBorders>
            <w:vAlign w:val="center"/>
          </w:tcPr>
          <w:p>
            <w:pPr>
              <w:spacing w:line="240" w:lineRule="auto"/>
              <w:jc w:val="center"/>
              <w:rPr>
                <w:rFonts w:ascii="Times New Roman" w:hAnsi="Times New Roman" w:eastAsia="宋体" w:cs="Times New Roman"/>
                <w:szCs w:val="21"/>
              </w:rPr>
            </w:pPr>
          </w:p>
        </w:tc>
        <w:tc>
          <w:tcPr>
            <w:tcW w:w="1976" w:type="dxa"/>
            <w:gridSpan w:val="2"/>
            <w:tcBorders>
              <w:tl2br w:val="nil"/>
              <w:tr2bl w:val="nil"/>
            </w:tcBorders>
            <w:vAlign w:val="center"/>
          </w:tcPr>
          <w:p>
            <w:pPr>
              <w:spacing w:line="240" w:lineRule="auto"/>
              <w:jc w:val="center"/>
              <w:rPr>
                <w:rFonts w:ascii="Times New Roman" w:hAnsi="Times New Roman" w:eastAsia="宋体" w:cs="Times New Roman"/>
                <w:szCs w:val="21"/>
              </w:rPr>
            </w:pPr>
          </w:p>
        </w:tc>
        <w:tc>
          <w:tcPr>
            <w:tcW w:w="2120" w:type="dxa"/>
            <w:gridSpan w:val="2"/>
            <w:tcBorders>
              <w:tl2br w:val="nil"/>
              <w:tr2bl w:val="nil"/>
            </w:tcBorders>
            <w:vAlign w:val="center"/>
          </w:tcPr>
          <w:p>
            <w:pPr>
              <w:spacing w:line="24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200" w:type="dxa"/>
            <w:gridSpan w:val="2"/>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知识产权专职负责人</w:t>
            </w:r>
          </w:p>
        </w:tc>
        <w:tc>
          <w:tcPr>
            <w:tcW w:w="1339" w:type="dxa"/>
            <w:tcBorders>
              <w:tl2br w:val="nil"/>
              <w:tr2bl w:val="nil"/>
            </w:tcBorders>
            <w:vAlign w:val="center"/>
          </w:tcPr>
          <w:p>
            <w:pPr>
              <w:spacing w:line="240" w:lineRule="auto"/>
              <w:jc w:val="center"/>
              <w:rPr>
                <w:rFonts w:ascii="Times New Roman" w:hAnsi="Times New Roman" w:eastAsia="宋体" w:cs="Times New Roman"/>
                <w:szCs w:val="21"/>
              </w:rPr>
            </w:pPr>
          </w:p>
        </w:tc>
        <w:tc>
          <w:tcPr>
            <w:tcW w:w="1426" w:type="dxa"/>
            <w:gridSpan w:val="3"/>
            <w:tcBorders>
              <w:tl2br w:val="nil"/>
              <w:tr2bl w:val="nil"/>
            </w:tcBorders>
            <w:vAlign w:val="center"/>
          </w:tcPr>
          <w:p>
            <w:pPr>
              <w:spacing w:line="240" w:lineRule="auto"/>
              <w:jc w:val="center"/>
              <w:rPr>
                <w:rFonts w:ascii="Times New Roman" w:hAnsi="Times New Roman" w:eastAsia="宋体" w:cs="Times New Roman"/>
                <w:szCs w:val="21"/>
              </w:rPr>
            </w:pPr>
          </w:p>
        </w:tc>
        <w:tc>
          <w:tcPr>
            <w:tcW w:w="1976" w:type="dxa"/>
            <w:gridSpan w:val="2"/>
            <w:tcBorders>
              <w:tl2br w:val="nil"/>
              <w:tr2bl w:val="nil"/>
            </w:tcBorders>
            <w:vAlign w:val="center"/>
          </w:tcPr>
          <w:p>
            <w:pPr>
              <w:spacing w:line="240" w:lineRule="auto"/>
              <w:jc w:val="center"/>
              <w:rPr>
                <w:rFonts w:ascii="Times New Roman" w:hAnsi="Times New Roman" w:eastAsia="宋体" w:cs="Times New Roman"/>
                <w:szCs w:val="21"/>
              </w:rPr>
            </w:pPr>
          </w:p>
        </w:tc>
        <w:tc>
          <w:tcPr>
            <w:tcW w:w="2120" w:type="dxa"/>
            <w:gridSpan w:val="2"/>
            <w:tcBorders>
              <w:tl2br w:val="nil"/>
              <w:tr2bl w:val="nil"/>
            </w:tcBorders>
            <w:vAlign w:val="center"/>
          </w:tcPr>
          <w:p>
            <w:pPr>
              <w:spacing w:line="24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200" w:type="dxa"/>
            <w:gridSpan w:val="2"/>
            <w:tcBorders>
              <w:tl2br w:val="nil"/>
              <w:tr2bl w:val="nil"/>
            </w:tcBorders>
            <w:vAlign w:val="center"/>
          </w:tcPr>
          <w:p>
            <w:pPr>
              <w:spacing w:line="240" w:lineRule="auto"/>
              <w:jc w:val="center"/>
              <w:rPr>
                <w:rFonts w:ascii="Times New Roman" w:hAnsi="Times New Roman" w:eastAsia="宋体" w:cs="Times New Roman"/>
                <w:szCs w:val="21"/>
              </w:rPr>
            </w:pPr>
            <w:r>
              <w:rPr>
                <w:rFonts w:ascii="Times New Roman" w:hAnsi="Times New Roman" w:eastAsia="宋体" w:cs="Times New Roman"/>
                <w:szCs w:val="21"/>
              </w:rPr>
              <w:t>联系人</w:t>
            </w:r>
          </w:p>
        </w:tc>
        <w:tc>
          <w:tcPr>
            <w:tcW w:w="1339" w:type="dxa"/>
            <w:tcBorders>
              <w:tl2br w:val="nil"/>
              <w:tr2bl w:val="nil"/>
            </w:tcBorders>
            <w:vAlign w:val="center"/>
          </w:tcPr>
          <w:p>
            <w:pPr>
              <w:spacing w:line="240" w:lineRule="auto"/>
              <w:jc w:val="center"/>
              <w:rPr>
                <w:rFonts w:ascii="Times New Roman" w:hAnsi="Times New Roman" w:eastAsia="宋体" w:cs="Times New Roman"/>
                <w:szCs w:val="21"/>
              </w:rPr>
            </w:pPr>
          </w:p>
        </w:tc>
        <w:tc>
          <w:tcPr>
            <w:tcW w:w="1426" w:type="dxa"/>
            <w:gridSpan w:val="3"/>
            <w:tcBorders>
              <w:tl2br w:val="nil"/>
              <w:tr2bl w:val="nil"/>
            </w:tcBorders>
            <w:vAlign w:val="center"/>
          </w:tcPr>
          <w:p>
            <w:pPr>
              <w:spacing w:line="240" w:lineRule="auto"/>
              <w:jc w:val="center"/>
              <w:rPr>
                <w:rFonts w:ascii="Times New Roman" w:hAnsi="Times New Roman" w:eastAsia="宋体" w:cs="Times New Roman"/>
                <w:szCs w:val="21"/>
              </w:rPr>
            </w:pPr>
          </w:p>
        </w:tc>
        <w:tc>
          <w:tcPr>
            <w:tcW w:w="1976" w:type="dxa"/>
            <w:gridSpan w:val="2"/>
            <w:tcBorders>
              <w:tl2br w:val="nil"/>
              <w:tr2bl w:val="nil"/>
            </w:tcBorders>
            <w:vAlign w:val="center"/>
          </w:tcPr>
          <w:p>
            <w:pPr>
              <w:spacing w:line="240" w:lineRule="auto"/>
              <w:jc w:val="center"/>
              <w:rPr>
                <w:rFonts w:ascii="Times New Roman" w:hAnsi="Times New Roman" w:eastAsia="宋体" w:cs="Times New Roman"/>
                <w:szCs w:val="21"/>
              </w:rPr>
            </w:pPr>
          </w:p>
        </w:tc>
        <w:tc>
          <w:tcPr>
            <w:tcW w:w="2120" w:type="dxa"/>
            <w:gridSpan w:val="2"/>
            <w:tcBorders>
              <w:tl2br w:val="nil"/>
              <w:tr2bl w:val="nil"/>
            </w:tcBorders>
            <w:vAlign w:val="center"/>
          </w:tcPr>
          <w:p>
            <w:pPr>
              <w:spacing w:line="24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486" w:type="dxa"/>
            <w:vMerge w:val="restart"/>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知</w:t>
            </w:r>
          </w:p>
          <w:p>
            <w:pPr>
              <w:jc w:val="center"/>
              <w:rPr>
                <w:rFonts w:ascii="Times New Roman" w:hAnsi="Times New Roman" w:eastAsia="宋体" w:cs="Times New Roman"/>
                <w:szCs w:val="21"/>
              </w:rPr>
            </w:pPr>
            <w:r>
              <w:rPr>
                <w:rFonts w:ascii="Times New Roman" w:hAnsi="Times New Roman" w:eastAsia="宋体" w:cs="Times New Roman"/>
                <w:szCs w:val="21"/>
              </w:rPr>
              <w:t>识</w:t>
            </w:r>
          </w:p>
          <w:p>
            <w:pPr>
              <w:jc w:val="center"/>
              <w:rPr>
                <w:rFonts w:ascii="Times New Roman" w:hAnsi="Times New Roman" w:eastAsia="宋体" w:cs="Times New Roman"/>
                <w:szCs w:val="21"/>
              </w:rPr>
            </w:pPr>
            <w:r>
              <w:rPr>
                <w:rFonts w:ascii="Times New Roman" w:hAnsi="Times New Roman" w:eastAsia="宋体" w:cs="Times New Roman"/>
                <w:szCs w:val="21"/>
              </w:rPr>
              <w:t>产</w:t>
            </w:r>
          </w:p>
          <w:p>
            <w:pPr>
              <w:jc w:val="center"/>
              <w:rPr>
                <w:rFonts w:ascii="Times New Roman" w:hAnsi="Times New Roman" w:eastAsia="宋体" w:cs="Times New Roman"/>
                <w:szCs w:val="21"/>
              </w:rPr>
            </w:pPr>
            <w:r>
              <w:rPr>
                <w:rFonts w:ascii="Times New Roman" w:hAnsi="Times New Roman" w:eastAsia="宋体" w:cs="Times New Roman"/>
                <w:szCs w:val="21"/>
              </w:rPr>
              <w:t>权</w:t>
            </w:r>
          </w:p>
          <w:p>
            <w:pPr>
              <w:jc w:val="center"/>
              <w:rPr>
                <w:rFonts w:ascii="Times New Roman" w:hAnsi="Times New Roman" w:eastAsia="宋体" w:cs="Times New Roman"/>
                <w:szCs w:val="21"/>
              </w:rPr>
            </w:pPr>
            <w:r>
              <w:rPr>
                <w:rFonts w:ascii="Times New Roman" w:hAnsi="Times New Roman" w:eastAsia="宋体" w:cs="Times New Roman"/>
                <w:szCs w:val="21"/>
              </w:rPr>
              <w:t>管</w:t>
            </w:r>
          </w:p>
          <w:p>
            <w:pPr>
              <w:jc w:val="center"/>
              <w:rPr>
                <w:rFonts w:ascii="Times New Roman" w:hAnsi="Times New Roman" w:eastAsia="宋体" w:cs="Times New Roman"/>
                <w:szCs w:val="21"/>
              </w:rPr>
            </w:pPr>
            <w:r>
              <w:rPr>
                <w:rFonts w:ascii="Times New Roman" w:hAnsi="Times New Roman" w:eastAsia="宋体" w:cs="Times New Roman"/>
                <w:szCs w:val="21"/>
              </w:rPr>
              <w:t>理</w:t>
            </w:r>
          </w:p>
          <w:p>
            <w:pPr>
              <w:jc w:val="center"/>
              <w:rPr>
                <w:rFonts w:ascii="Times New Roman" w:hAnsi="Times New Roman" w:eastAsia="宋体" w:cs="Times New Roman"/>
                <w:szCs w:val="21"/>
              </w:rPr>
            </w:pPr>
            <w:r>
              <w:rPr>
                <w:rFonts w:ascii="Times New Roman" w:hAnsi="Times New Roman" w:eastAsia="宋体" w:cs="Times New Roman"/>
                <w:szCs w:val="21"/>
              </w:rPr>
              <w:t>制</w:t>
            </w:r>
          </w:p>
          <w:p>
            <w:pPr>
              <w:jc w:val="center"/>
              <w:rPr>
                <w:rFonts w:ascii="Times New Roman" w:hAnsi="Times New Roman" w:eastAsia="宋体" w:cs="Times New Roman"/>
                <w:szCs w:val="21"/>
              </w:rPr>
            </w:pPr>
            <w:r>
              <w:rPr>
                <w:rFonts w:ascii="Times New Roman" w:hAnsi="Times New Roman" w:eastAsia="宋体" w:cs="Times New Roman"/>
                <w:szCs w:val="21"/>
              </w:rPr>
              <w:t>度</w:t>
            </w:r>
          </w:p>
        </w:tc>
        <w:tc>
          <w:tcPr>
            <w:tcW w:w="1714"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制订时间</w:t>
            </w:r>
          </w:p>
        </w:tc>
        <w:tc>
          <w:tcPr>
            <w:tcW w:w="2765" w:type="dxa"/>
            <w:gridSpan w:val="4"/>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制度名称</w:t>
            </w:r>
          </w:p>
        </w:tc>
        <w:tc>
          <w:tcPr>
            <w:tcW w:w="4096" w:type="dxa"/>
            <w:gridSpan w:val="4"/>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p>
        </w:tc>
        <w:tc>
          <w:tcPr>
            <w:tcW w:w="2765" w:type="dxa"/>
            <w:gridSpan w:val="4"/>
            <w:tcBorders>
              <w:tl2br w:val="nil"/>
              <w:tr2bl w:val="nil"/>
            </w:tcBorders>
            <w:vAlign w:val="center"/>
          </w:tcPr>
          <w:p>
            <w:pPr>
              <w:rPr>
                <w:rFonts w:ascii="Times New Roman" w:hAnsi="Times New Roman" w:eastAsia="宋体" w:cs="Times New Roman"/>
                <w:szCs w:val="21"/>
              </w:rPr>
            </w:pPr>
          </w:p>
        </w:tc>
        <w:tc>
          <w:tcPr>
            <w:tcW w:w="4096" w:type="dxa"/>
            <w:gridSpan w:val="4"/>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p>
        </w:tc>
        <w:tc>
          <w:tcPr>
            <w:tcW w:w="2765" w:type="dxa"/>
            <w:gridSpan w:val="4"/>
            <w:tcBorders>
              <w:tl2br w:val="nil"/>
              <w:tr2bl w:val="nil"/>
            </w:tcBorders>
            <w:vAlign w:val="center"/>
          </w:tcPr>
          <w:p>
            <w:pPr>
              <w:rPr>
                <w:rFonts w:ascii="Times New Roman" w:hAnsi="Times New Roman" w:eastAsia="宋体" w:cs="Times New Roman"/>
                <w:szCs w:val="21"/>
              </w:rPr>
            </w:pPr>
          </w:p>
        </w:tc>
        <w:tc>
          <w:tcPr>
            <w:tcW w:w="4096" w:type="dxa"/>
            <w:gridSpan w:val="4"/>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p>
        </w:tc>
        <w:tc>
          <w:tcPr>
            <w:tcW w:w="2765" w:type="dxa"/>
            <w:gridSpan w:val="4"/>
            <w:tcBorders>
              <w:tl2br w:val="nil"/>
              <w:tr2bl w:val="nil"/>
            </w:tcBorders>
            <w:vAlign w:val="center"/>
          </w:tcPr>
          <w:p>
            <w:pPr>
              <w:rPr>
                <w:rFonts w:ascii="Times New Roman" w:hAnsi="Times New Roman" w:eastAsia="宋体" w:cs="Times New Roman"/>
                <w:szCs w:val="21"/>
              </w:rPr>
            </w:pPr>
          </w:p>
        </w:tc>
        <w:tc>
          <w:tcPr>
            <w:tcW w:w="4096" w:type="dxa"/>
            <w:gridSpan w:val="4"/>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p>
        </w:tc>
        <w:tc>
          <w:tcPr>
            <w:tcW w:w="2765" w:type="dxa"/>
            <w:gridSpan w:val="4"/>
            <w:tcBorders>
              <w:tl2br w:val="nil"/>
              <w:tr2bl w:val="nil"/>
            </w:tcBorders>
            <w:vAlign w:val="center"/>
          </w:tcPr>
          <w:p>
            <w:pPr>
              <w:rPr>
                <w:rFonts w:ascii="Times New Roman" w:hAnsi="Times New Roman" w:eastAsia="宋体" w:cs="Times New Roman"/>
                <w:szCs w:val="21"/>
              </w:rPr>
            </w:pPr>
          </w:p>
        </w:tc>
        <w:tc>
          <w:tcPr>
            <w:tcW w:w="4096" w:type="dxa"/>
            <w:gridSpan w:val="4"/>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p>
        </w:tc>
        <w:tc>
          <w:tcPr>
            <w:tcW w:w="2765" w:type="dxa"/>
            <w:gridSpan w:val="4"/>
            <w:tcBorders>
              <w:tl2br w:val="nil"/>
              <w:tr2bl w:val="nil"/>
            </w:tcBorders>
            <w:vAlign w:val="center"/>
          </w:tcPr>
          <w:p>
            <w:pPr>
              <w:rPr>
                <w:rFonts w:ascii="Times New Roman" w:hAnsi="Times New Roman" w:eastAsia="宋体" w:cs="Times New Roman"/>
                <w:szCs w:val="21"/>
              </w:rPr>
            </w:pPr>
          </w:p>
        </w:tc>
        <w:tc>
          <w:tcPr>
            <w:tcW w:w="4096" w:type="dxa"/>
            <w:gridSpan w:val="4"/>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p>
        </w:tc>
        <w:tc>
          <w:tcPr>
            <w:tcW w:w="2765" w:type="dxa"/>
            <w:gridSpan w:val="4"/>
            <w:tcBorders>
              <w:tl2br w:val="nil"/>
              <w:tr2bl w:val="nil"/>
            </w:tcBorders>
            <w:vAlign w:val="center"/>
          </w:tcPr>
          <w:p>
            <w:pPr>
              <w:rPr>
                <w:rFonts w:ascii="Times New Roman" w:hAnsi="Times New Roman" w:eastAsia="宋体" w:cs="Times New Roman"/>
                <w:szCs w:val="21"/>
              </w:rPr>
            </w:pPr>
          </w:p>
        </w:tc>
        <w:tc>
          <w:tcPr>
            <w:tcW w:w="4096" w:type="dxa"/>
            <w:gridSpan w:val="4"/>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p>
        </w:tc>
        <w:tc>
          <w:tcPr>
            <w:tcW w:w="2765" w:type="dxa"/>
            <w:gridSpan w:val="4"/>
            <w:tcBorders>
              <w:tl2br w:val="nil"/>
              <w:tr2bl w:val="nil"/>
            </w:tcBorders>
            <w:vAlign w:val="center"/>
          </w:tcPr>
          <w:p>
            <w:pPr>
              <w:rPr>
                <w:rFonts w:ascii="Times New Roman" w:hAnsi="Times New Roman" w:eastAsia="宋体" w:cs="Times New Roman"/>
                <w:szCs w:val="21"/>
              </w:rPr>
            </w:pPr>
          </w:p>
        </w:tc>
        <w:tc>
          <w:tcPr>
            <w:tcW w:w="4096" w:type="dxa"/>
            <w:gridSpan w:val="4"/>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9"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spacing w:line="300" w:lineRule="exact"/>
              <w:rPr>
                <w:rFonts w:ascii="Times New Roman" w:hAnsi="Times New Roman" w:eastAsia="宋体" w:cs="Times New Roman"/>
                <w:szCs w:val="21"/>
              </w:rPr>
            </w:pPr>
            <w:r>
              <w:rPr>
                <w:rFonts w:ascii="Times New Roman" w:hAnsi="Times New Roman" w:eastAsia="宋体" w:cs="Times New Roman"/>
                <w:szCs w:val="21"/>
              </w:rPr>
              <w:t>知识产权管理制度是否健全（请详述）</w:t>
            </w:r>
          </w:p>
        </w:tc>
        <w:tc>
          <w:tcPr>
            <w:tcW w:w="6861" w:type="dxa"/>
            <w:gridSpan w:val="8"/>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2"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贯彻知识产权管理国家、国际标准情况</w:t>
            </w:r>
          </w:p>
        </w:tc>
        <w:tc>
          <w:tcPr>
            <w:tcW w:w="6861" w:type="dxa"/>
            <w:gridSpan w:val="8"/>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trPr>
        <w:tc>
          <w:tcPr>
            <w:tcW w:w="486" w:type="dxa"/>
            <w:vMerge w:val="restart"/>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近三年知识产权投入和产业化情况</w:t>
            </w:r>
          </w:p>
        </w:tc>
        <w:tc>
          <w:tcPr>
            <w:tcW w:w="1714" w:type="dxa"/>
            <w:tcBorders>
              <w:tl2br w:val="nil"/>
              <w:tr2bl w:val="nil"/>
            </w:tcBorders>
            <w:vAlign w:val="center"/>
          </w:tcPr>
          <w:p>
            <w:pPr>
              <w:rPr>
                <w:rFonts w:ascii="Times New Roman" w:hAnsi="Times New Roman" w:eastAsia="宋体" w:cs="Times New Roman"/>
                <w:szCs w:val="21"/>
              </w:rPr>
            </w:pPr>
          </w:p>
        </w:tc>
        <w:tc>
          <w:tcPr>
            <w:tcW w:w="2285" w:type="dxa"/>
            <w:gridSpan w:val="3"/>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年</w:t>
            </w:r>
          </w:p>
        </w:tc>
        <w:tc>
          <w:tcPr>
            <w:tcW w:w="2456" w:type="dxa"/>
            <w:gridSpan w:val="3"/>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3</w:t>
            </w:r>
            <w:r>
              <w:rPr>
                <w:rFonts w:ascii="Times New Roman" w:hAnsi="Times New Roman" w:eastAsia="宋体" w:cs="Times New Roman"/>
                <w:szCs w:val="21"/>
              </w:rPr>
              <w:t>年</w:t>
            </w:r>
          </w:p>
        </w:tc>
        <w:tc>
          <w:tcPr>
            <w:tcW w:w="2120" w:type="dxa"/>
            <w:gridSpan w:val="2"/>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4</w:t>
            </w:r>
            <w:r>
              <w:rPr>
                <w:rFonts w:ascii="Times New Roman" w:hAnsi="Times New Roman" w:eastAsia="宋体" w:cs="Times New Roman"/>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6"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研发费用</w:t>
            </w:r>
          </w:p>
          <w:p>
            <w:pPr>
              <w:rPr>
                <w:rFonts w:ascii="Times New Roman" w:hAnsi="Times New Roman" w:eastAsia="宋体" w:cs="Times New Roman"/>
                <w:szCs w:val="21"/>
              </w:rPr>
            </w:pPr>
            <w:r>
              <w:rPr>
                <w:rFonts w:ascii="Times New Roman" w:hAnsi="Times New Roman" w:eastAsia="宋体" w:cs="Times New Roman"/>
                <w:szCs w:val="21"/>
              </w:rPr>
              <w:t>（单位：万元）</w:t>
            </w:r>
          </w:p>
        </w:tc>
        <w:tc>
          <w:tcPr>
            <w:tcW w:w="2285" w:type="dxa"/>
            <w:gridSpan w:val="3"/>
            <w:tcBorders>
              <w:tl2br w:val="nil"/>
              <w:tr2bl w:val="nil"/>
            </w:tcBorders>
            <w:vAlign w:val="center"/>
          </w:tcPr>
          <w:p>
            <w:pPr>
              <w:rPr>
                <w:rFonts w:ascii="Times New Roman" w:hAnsi="Times New Roman" w:eastAsia="宋体" w:cs="Times New Roman"/>
                <w:szCs w:val="21"/>
              </w:rPr>
            </w:pPr>
          </w:p>
        </w:tc>
        <w:tc>
          <w:tcPr>
            <w:tcW w:w="2456" w:type="dxa"/>
            <w:gridSpan w:val="3"/>
            <w:tcBorders>
              <w:tl2br w:val="nil"/>
              <w:tr2bl w:val="nil"/>
            </w:tcBorders>
            <w:vAlign w:val="center"/>
          </w:tcPr>
          <w:p>
            <w:pPr>
              <w:rPr>
                <w:rFonts w:ascii="Times New Roman" w:hAnsi="Times New Roman" w:eastAsia="宋体" w:cs="Times New Roman"/>
                <w:szCs w:val="21"/>
              </w:rPr>
            </w:pPr>
          </w:p>
        </w:tc>
        <w:tc>
          <w:tcPr>
            <w:tcW w:w="2120" w:type="dxa"/>
            <w:gridSpan w:val="2"/>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1"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总销售收入</w:t>
            </w:r>
          </w:p>
          <w:p>
            <w:pPr>
              <w:rPr>
                <w:rFonts w:ascii="Times New Roman" w:hAnsi="Times New Roman" w:eastAsia="宋体" w:cs="Times New Roman"/>
                <w:szCs w:val="21"/>
              </w:rPr>
            </w:pPr>
            <w:r>
              <w:rPr>
                <w:rFonts w:ascii="Times New Roman" w:hAnsi="Times New Roman" w:eastAsia="宋体" w:cs="Times New Roman"/>
                <w:szCs w:val="21"/>
              </w:rPr>
              <w:t>（单位：万元）</w:t>
            </w:r>
          </w:p>
        </w:tc>
        <w:tc>
          <w:tcPr>
            <w:tcW w:w="2285" w:type="dxa"/>
            <w:gridSpan w:val="3"/>
            <w:tcBorders>
              <w:tl2br w:val="nil"/>
              <w:tr2bl w:val="nil"/>
            </w:tcBorders>
            <w:vAlign w:val="center"/>
          </w:tcPr>
          <w:p>
            <w:pPr>
              <w:rPr>
                <w:rFonts w:ascii="Times New Roman" w:hAnsi="Times New Roman" w:eastAsia="宋体" w:cs="Times New Roman"/>
                <w:szCs w:val="21"/>
              </w:rPr>
            </w:pPr>
          </w:p>
        </w:tc>
        <w:tc>
          <w:tcPr>
            <w:tcW w:w="2456" w:type="dxa"/>
            <w:gridSpan w:val="3"/>
            <w:tcBorders>
              <w:tl2br w:val="nil"/>
              <w:tr2bl w:val="nil"/>
            </w:tcBorders>
            <w:vAlign w:val="center"/>
          </w:tcPr>
          <w:p>
            <w:pPr>
              <w:rPr>
                <w:rFonts w:ascii="Times New Roman" w:hAnsi="Times New Roman" w:eastAsia="宋体" w:cs="Times New Roman"/>
                <w:szCs w:val="21"/>
              </w:rPr>
            </w:pPr>
          </w:p>
        </w:tc>
        <w:tc>
          <w:tcPr>
            <w:tcW w:w="2120" w:type="dxa"/>
            <w:gridSpan w:val="2"/>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研发费用总额占同期销售收入总额的比例</w:t>
            </w:r>
          </w:p>
        </w:tc>
        <w:tc>
          <w:tcPr>
            <w:tcW w:w="2285" w:type="dxa"/>
            <w:gridSpan w:val="3"/>
            <w:tcBorders>
              <w:tl2br w:val="nil"/>
              <w:tr2bl w:val="nil"/>
            </w:tcBorders>
            <w:vAlign w:val="center"/>
          </w:tcPr>
          <w:p>
            <w:pPr>
              <w:rPr>
                <w:rFonts w:ascii="Times New Roman" w:hAnsi="Times New Roman" w:eastAsia="宋体" w:cs="Times New Roman"/>
                <w:szCs w:val="21"/>
              </w:rPr>
            </w:pPr>
          </w:p>
        </w:tc>
        <w:tc>
          <w:tcPr>
            <w:tcW w:w="2456" w:type="dxa"/>
            <w:gridSpan w:val="3"/>
            <w:tcBorders>
              <w:tl2br w:val="nil"/>
              <w:tr2bl w:val="nil"/>
            </w:tcBorders>
            <w:vAlign w:val="center"/>
          </w:tcPr>
          <w:p>
            <w:pPr>
              <w:rPr>
                <w:rFonts w:ascii="Times New Roman" w:hAnsi="Times New Roman" w:eastAsia="宋体" w:cs="Times New Roman"/>
                <w:szCs w:val="21"/>
              </w:rPr>
            </w:pPr>
          </w:p>
        </w:tc>
        <w:tc>
          <w:tcPr>
            <w:tcW w:w="2120" w:type="dxa"/>
            <w:gridSpan w:val="2"/>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知识产权经费投入（单位：万元）</w:t>
            </w:r>
          </w:p>
        </w:tc>
        <w:tc>
          <w:tcPr>
            <w:tcW w:w="2285" w:type="dxa"/>
            <w:gridSpan w:val="3"/>
            <w:tcBorders>
              <w:tl2br w:val="nil"/>
              <w:tr2bl w:val="nil"/>
            </w:tcBorders>
            <w:vAlign w:val="center"/>
          </w:tcPr>
          <w:p>
            <w:pPr>
              <w:rPr>
                <w:rFonts w:ascii="Times New Roman" w:hAnsi="Times New Roman" w:eastAsia="宋体" w:cs="Times New Roman"/>
                <w:szCs w:val="21"/>
              </w:rPr>
            </w:pPr>
          </w:p>
        </w:tc>
        <w:tc>
          <w:tcPr>
            <w:tcW w:w="2456" w:type="dxa"/>
            <w:gridSpan w:val="3"/>
            <w:tcBorders>
              <w:tl2br w:val="nil"/>
              <w:tr2bl w:val="nil"/>
            </w:tcBorders>
            <w:vAlign w:val="center"/>
          </w:tcPr>
          <w:p>
            <w:pPr>
              <w:rPr>
                <w:rFonts w:ascii="Times New Roman" w:hAnsi="Times New Roman" w:eastAsia="宋体" w:cs="Times New Roman"/>
                <w:szCs w:val="21"/>
              </w:rPr>
            </w:pPr>
          </w:p>
        </w:tc>
        <w:tc>
          <w:tcPr>
            <w:tcW w:w="2120" w:type="dxa"/>
            <w:gridSpan w:val="2"/>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专利产品销售收入（单位：万元）</w:t>
            </w:r>
          </w:p>
        </w:tc>
        <w:tc>
          <w:tcPr>
            <w:tcW w:w="2285" w:type="dxa"/>
            <w:gridSpan w:val="3"/>
            <w:tcBorders>
              <w:tl2br w:val="nil"/>
              <w:tr2bl w:val="nil"/>
            </w:tcBorders>
            <w:vAlign w:val="center"/>
          </w:tcPr>
          <w:p>
            <w:pPr>
              <w:rPr>
                <w:rFonts w:ascii="Times New Roman" w:hAnsi="Times New Roman" w:eastAsia="宋体" w:cs="Times New Roman"/>
                <w:szCs w:val="21"/>
              </w:rPr>
            </w:pPr>
          </w:p>
        </w:tc>
        <w:tc>
          <w:tcPr>
            <w:tcW w:w="2456" w:type="dxa"/>
            <w:gridSpan w:val="3"/>
            <w:tcBorders>
              <w:tl2br w:val="nil"/>
              <w:tr2bl w:val="nil"/>
            </w:tcBorders>
            <w:vAlign w:val="center"/>
          </w:tcPr>
          <w:p>
            <w:pPr>
              <w:rPr>
                <w:rFonts w:ascii="Times New Roman" w:hAnsi="Times New Roman" w:eastAsia="宋体" w:cs="Times New Roman"/>
                <w:szCs w:val="21"/>
              </w:rPr>
            </w:pPr>
          </w:p>
        </w:tc>
        <w:tc>
          <w:tcPr>
            <w:tcW w:w="2120" w:type="dxa"/>
            <w:gridSpan w:val="2"/>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2"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专利产品销售收入占总销售收入的比例</w:t>
            </w:r>
          </w:p>
        </w:tc>
        <w:tc>
          <w:tcPr>
            <w:tcW w:w="2285" w:type="dxa"/>
            <w:gridSpan w:val="3"/>
            <w:tcBorders>
              <w:tl2br w:val="nil"/>
              <w:tr2bl w:val="nil"/>
            </w:tcBorders>
            <w:vAlign w:val="center"/>
          </w:tcPr>
          <w:p>
            <w:pPr>
              <w:jc w:val="center"/>
              <w:rPr>
                <w:rFonts w:ascii="Times New Roman" w:hAnsi="Times New Roman" w:eastAsia="宋体" w:cs="Times New Roman"/>
                <w:szCs w:val="21"/>
              </w:rPr>
            </w:pPr>
          </w:p>
        </w:tc>
        <w:tc>
          <w:tcPr>
            <w:tcW w:w="2456" w:type="dxa"/>
            <w:gridSpan w:val="3"/>
            <w:tcBorders>
              <w:tl2br w:val="nil"/>
              <w:tr2bl w:val="nil"/>
            </w:tcBorders>
            <w:vAlign w:val="center"/>
          </w:tcPr>
          <w:p>
            <w:pPr>
              <w:jc w:val="center"/>
              <w:rPr>
                <w:rFonts w:ascii="Times New Roman" w:hAnsi="Times New Roman" w:eastAsia="宋体" w:cs="Times New Roman"/>
                <w:szCs w:val="21"/>
              </w:rPr>
            </w:pPr>
          </w:p>
        </w:tc>
        <w:tc>
          <w:tcPr>
            <w:tcW w:w="2120" w:type="dxa"/>
            <w:gridSpan w:val="2"/>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7"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企业工业总产值或营业收入（单位：万元）</w:t>
            </w:r>
          </w:p>
        </w:tc>
        <w:tc>
          <w:tcPr>
            <w:tcW w:w="2285" w:type="dxa"/>
            <w:gridSpan w:val="3"/>
            <w:tcBorders>
              <w:tl2br w:val="nil"/>
              <w:tr2bl w:val="nil"/>
            </w:tcBorders>
            <w:vAlign w:val="center"/>
          </w:tcPr>
          <w:p>
            <w:pPr>
              <w:rPr>
                <w:rFonts w:ascii="Times New Roman" w:hAnsi="Times New Roman" w:eastAsia="宋体" w:cs="Times New Roman"/>
                <w:szCs w:val="21"/>
              </w:rPr>
            </w:pPr>
          </w:p>
        </w:tc>
        <w:tc>
          <w:tcPr>
            <w:tcW w:w="2456" w:type="dxa"/>
            <w:gridSpan w:val="3"/>
            <w:tcBorders>
              <w:tl2br w:val="nil"/>
              <w:tr2bl w:val="nil"/>
            </w:tcBorders>
            <w:vAlign w:val="center"/>
          </w:tcPr>
          <w:p>
            <w:pPr>
              <w:rPr>
                <w:rFonts w:ascii="Times New Roman" w:hAnsi="Times New Roman" w:eastAsia="宋体" w:cs="Times New Roman"/>
                <w:szCs w:val="21"/>
              </w:rPr>
            </w:pPr>
          </w:p>
        </w:tc>
        <w:tc>
          <w:tcPr>
            <w:tcW w:w="2120" w:type="dxa"/>
            <w:gridSpan w:val="2"/>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7"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近三年企业工业总产值或营业收入年均增长率</w:t>
            </w:r>
          </w:p>
        </w:tc>
        <w:tc>
          <w:tcPr>
            <w:tcW w:w="6861" w:type="dxa"/>
            <w:gridSpan w:val="8"/>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trPr>
        <w:tc>
          <w:tcPr>
            <w:tcW w:w="486" w:type="dxa"/>
            <w:vMerge w:val="restart"/>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知识产权数量</w:t>
            </w:r>
          </w:p>
        </w:tc>
        <w:tc>
          <w:tcPr>
            <w:tcW w:w="8575" w:type="dxa"/>
            <w:gridSpan w:val="9"/>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近三年发明专利</w:t>
            </w:r>
            <w:r>
              <w:rPr>
                <w:rFonts w:hint="eastAsia" w:ascii="Times New Roman" w:hAnsi="Times New Roman" w:eastAsia="宋体" w:cs="Times New Roman"/>
                <w:szCs w:val="21"/>
              </w:rPr>
              <w:t>申请</w:t>
            </w:r>
            <w:r>
              <w:rPr>
                <w:rFonts w:ascii="Times New Roman" w:hAnsi="Times New Roman" w:eastAsia="宋体" w:cs="Times New Roman"/>
                <w:szCs w:val="21"/>
              </w:rPr>
              <w:t>数量（件）</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专利类别</w:t>
            </w:r>
          </w:p>
        </w:tc>
        <w:tc>
          <w:tcPr>
            <w:tcW w:w="1714" w:type="dxa"/>
            <w:gridSpan w:val="2"/>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年</w:t>
            </w:r>
          </w:p>
        </w:tc>
        <w:tc>
          <w:tcPr>
            <w:tcW w:w="1714" w:type="dxa"/>
            <w:gridSpan w:val="3"/>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3</w:t>
            </w:r>
            <w:r>
              <w:rPr>
                <w:rFonts w:ascii="Times New Roman" w:hAnsi="Times New Roman" w:eastAsia="宋体" w:cs="Times New Roman"/>
                <w:szCs w:val="21"/>
              </w:rPr>
              <w:t>年</w:t>
            </w:r>
          </w:p>
        </w:tc>
        <w:tc>
          <w:tcPr>
            <w:tcW w:w="1714" w:type="dxa"/>
            <w:gridSpan w:val="2"/>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4</w:t>
            </w:r>
            <w:r>
              <w:rPr>
                <w:rFonts w:ascii="Times New Roman" w:hAnsi="Times New Roman" w:eastAsia="宋体" w:cs="Times New Roman"/>
                <w:szCs w:val="21"/>
              </w:rPr>
              <w:t>年</w:t>
            </w:r>
          </w:p>
        </w:tc>
        <w:tc>
          <w:tcPr>
            <w:tcW w:w="1719"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累计数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发明</w:t>
            </w:r>
          </w:p>
        </w:tc>
        <w:tc>
          <w:tcPr>
            <w:tcW w:w="1714" w:type="dxa"/>
            <w:gridSpan w:val="2"/>
            <w:tcBorders>
              <w:tl2br w:val="nil"/>
              <w:tr2bl w:val="nil"/>
            </w:tcBorders>
            <w:vAlign w:val="center"/>
          </w:tcPr>
          <w:p>
            <w:pPr>
              <w:jc w:val="center"/>
              <w:rPr>
                <w:rFonts w:ascii="Times New Roman" w:hAnsi="Times New Roman" w:eastAsia="宋体" w:cs="Times New Roman"/>
                <w:szCs w:val="21"/>
              </w:rPr>
            </w:pPr>
          </w:p>
        </w:tc>
        <w:tc>
          <w:tcPr>
            <w:tcW w:w="1714" w:type="dxa"/>
            <w:gridSpan w:val="3"/>
            <w:tcBorders>
              <w:tl2br w:val="nil"/>
              <w:tr2bl w:val="nil"/>
            </w:tcBorders>
            <w:vAlign w:val="center"/>
          </w:tcPr>
          <w:p>
            <w:pPr>
              <w:jc w:val="center"/>
              <w:rPr>
                <w:rFonts w:ascii="Times New Roman" w:hAnsi="Times New Roman" w:eastAsia="宋体" w:cs="Times New Roman"/>
                <w:szCs w:val="21"/>
              </w:rPr>
            </w:pPr>
          </w:p>
        </w:tc>
        <w:tc>
          <w:tcPr>
            <w:tcW w:w="1714" w:type="dxa"/>
            <w:gridSpan w:val="2"/>
            <w:tcBorders>
              <w:tl2br w:val="nil"/>
              <w:tr2bl w:val="nil"/>
            </w:tcBorders>
            <w:vAlign w:val="center"/>
          </w:tcPr>
          <w:p>
            <w:pPr>
              <w:jc w:val="center"/>
              <w:rPr>
                <w:rFonts w:ascii="Times New Roman" w:hAnsi="Times New Roman" w:eastAsia="宋体" w:cs="Times New Roman"/>
                <w:szCs w:val="21"/>
              </w:rPr>
            </w:pPr>
          </w:p>
        </w:tc>
        <w:tc>
          <w:tcPr>
            <w:tcW w:w="1719" w:type="dxa"/>
            <w:tcBorders>
              <w:tl2br w:val="nil"/>
              <w:tr2bl w:val="nil"/>
            </w:tcBorders>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8575" w:type="dxa"/>
            <w:gridSpan w:val="9"/>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近三年发明专利</w:t>
            </w:r>
            <w:r>
              <w:rPr>
                <w:rFonts w:hint="eastAsia" w:ascii="Times New Roman" w:hAnsi="Times New Roman" w:eastAsia="宋体" w:cs="Times New Roman"/>
                <w:szCs w:val="21"/>
              </w:rPr>
              <w:t>授权</w:t>
            </w:r>
            <w:r>
              <w:rPr>
                <w:rFonts w:ascii="Times New Roman" w:hAnsi="Times New Roman" w:eastAsia="宋体" w:cs="Times New Roman"/>
                <w:szCs w:val="21"/>
              </w:rPr>
              <w:t>数量（件）</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专利类别</w:t>
            </w:r>
          </w:p>
        </w:tc>
        <w:tc>
          <w:tcPr>
            <w:tcW w:w="1714" w:type="dxa"/>
            <w:gridSpan w:val="2"/>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年</w:t>
            </w:r>
          </w:p>
        </w:tc>
        <w:tc>
          <w:tcPr>
            <w:tcW w:w="1714" w:type="dxa"/>
            <w:gridSpan w:val="3"/>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3</w:t>
            </w:r>
            <w:r>
              <w:rPr>
                <w:rFonts w:ascii="Times New Roman" w:hAnsi="Times New Roman" w:eastAsia="宋体" w:cs="Times New Roman"/>
                <w:szCs w:val="21"/>
              </w:rPr>
              <w:t>年</w:t>
            </w:r>
          </w:p>
        </w:tc>
        <w:tc>
          <w:tcPr>
            <w:tcW w:w="1714" w:type="dxa"/>
            <w:gridSpan w:val="2"/>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4</w:t>
            </w:r>
            <w:r>
              <w:rPr>
                <w:rFonts w:ascii="Times New Roman" w:hAnsi="Times New Roman" w:eastAsia="宋体" w:cs="Times New Roman"/>
                <w:szCs w:val="21"/>
              </w:rPr>
              <w:t>年</w:t>
            </w:r>
          </w:p>
        </w:tc>
        <w:tc>
          <w:tcPr>
            <w:tcW w:w="1719"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累计数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发明</w:t>
            </w:r>
          </w:p>
        </w:tc>
        <w:tc>
          <w:tcPr>
            <w:tcW w:w="1714" w:type="dxa"/>
            <w:gridSpan w:val="2"/>
            <w:tcBorders>
              <w:tl2br w:val="nil"/>
              <w:tr2bl w:val="nil"/>
            </w:tcBorders>
            <w:vAlign w:val="center"/>
          </w:tcPr>
          <w:p>
            <w:pPr>
              <w:jc w:val="center"/>
              <w:rPr>
                <w:rFonts w:ascii="Times New Roman" w:hAnsi="Times New Roman" w:eastAsia="宋体" w:cs="Times New Roman"/>
                <w:szCs w:val="21"/>
              </w:rPr>
            </w:pPr>
          </w:p>
        </w:tc>
        <w:tc>
          <w:tcPr>
            <w:tcW w:w="1714" w:type="dxa"/>
            <w:gridSpan w:val="3"/>
            <w:tcBorders>
              <w:tl2br w:val="nil"/>
              <w:tr2bl w:val="nil"/>
            </w:tcBorders>
            <w:vAlign w:val="center"/>
          </w:tcPr>
          <w:p>
            <w:pPr>
              <w:jc w:val="center"/>
              <w:rPr>
                <w:rFonts w:ascii="Times New Roman" w:hAnsi="Times New Roman" w:eastAsia="宋体" w:cs="Times New Roman"/>
                <w:szCs w:val="21"/>
              </w:rPr>
            </w:pPr>
          </w:p>
        </w:tc>
        <w:tc>
          <w:tcPr>
            <w:tcW w:w="1714" w:type="dxa"/>
            <w:gridSpan w:val="2"/>
            <w:tcBorders>
              <w:tl2br w:val="nil"/>
              <w:tr2bl w:val="nil"/>
            </w:tcBorders>
            <w:vAlign w:val="center"/>
          </w:tcPr>
          <w:p>
            <w:pPr>
              <w:jc w:val="center"/>
              <w:rPr>
                <w:rFonts w:ascii="Times New Roman" w:hAnsi="Times New Roman" w:eastAsia="宋体" w:cs="Times New Roman"/>
                <w:szCs w:val="21"/>
              </w:rPr>
            </w:pPr>
          </w:p>
        </w:tc>
        <w:tc>
          <w:tcPr>
            <w:tcW w:w="1719" w:type="dxa"/>
            <w:tcBorders>
              <w:tl2br w:val="nil"/>
              <w:tr2bl w:val="nil"/>
            </w:tcBorders>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8575" w:type="dxa"/>
            <w:gridSpan w:val="9"/>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近三年PCT国际专利申请数量（件）</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jc w:val="center"/>
              <w:rPr>
                <w:rFonts w:ascii="Times New Roman" w:hAnsi="Times New Roman" w:eastAsia="宋体" w:cs="Times New Roman"/>
                <w:szCs w:val="21"/>
              </w:rPr>
            </w:pPr>
          </w:p>
        </w:tc>
        <w:tc>
          <w:tcPr>
            <w:tcW w:w="1714" w:type="dxa"/>
            <w:gridSpan w:val="2"/>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年</w:t>
            </w:r>
          </w:p>
        </w:tc>
        <w:tc>
          <w:tcPr>
            <w:tcW w:w="1714" w:type="dxa"/>
            <w:gridSpan w:val="3"/>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3</w:t>
            </w:r>
            <w:r>
              <w:rPr>
                <w:rFonts w:ascii="Times New Roman" w:hAnsi="Times New Roman" w:eastAsia="宋体" w:cs="Times New Roman"/>
                <w:szCs w:val="21"/>
              </w:rPr>
              <w:t>年</w:t>
            </w:r>
          </w:p>
        </w:tc>
        <w:tc>
          <w:tcPr>
            <w:tcW w:w="1714" w:type="dxa"/>
            <w:gridSpan w:val="2"/>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4</w:t>
            </w:r>
            <w:r>
              <w:rPr>
                <w:rFonts w:ascii="Times New Roman" w:hAnsi="Times New Roman" w:eastAsia="宋体" w:cs="Times New Roman"/>
                <w:szCs w:val="21"/>
              </w:rPr>
              <w:t>年</w:t>
            </w:r>
          </w:p>
        </w:tc>
        <w:tc>
          <w:tcPr>
            <w:tcW w:w="1719"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累计数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PCT国际专利</w:t>
            </w:r>
          </w:p>
        </w:tc>
        <w:tc>
          <w:tcPr>
            <w:tcW w:w="1714" w:type="dxa"/>
            <w:gridSpan w:val="2"/>
            <w:tcBorders>
              <w:tl2br w:val="nil"/>
              <w:tr2bl w:val="nil"/>
            </w:tcBorders>
            <w:vAlign w:val="center"/>
          </w:tcPr>
          <w:p>
            <w:pPr>
              <w:jc w:val="center"/>
              <w:rPr>
                <w:rFonts w:ascii="Times New Roman" w:hAnsi="Times New Roman" w:eastAsia="宋体" w:cs="Times New Roman"/>
                <w:szCs w:val="21"/>
              </w:rPr>
            </w:pPr>
          </w:p>
        </w:tc>
        <w:tc>
          <w:tcPr>
            <w:tcW w:w="1714" w:type="dxa"/>
            <w:gridSpan w:val="3"/>
            <w:tcBorders>
              <w:tl2br w:val="nil"/>
              <w:tr2bl w:val="nil"/>
            </w:tcBorders>
            <w:vAlign w:val="center"/>
          </w:tcPr>
          <w:p>
            <w:pPr>
              <w:jc w:val="center"/>
              <w:rPr>
                <w:rFonts w:ascii="Times New Roman" w:hAnsi="Times New Roman" w:eastAsia="宋体" w:cs="Times New Roman"/>
                <w:szCs w:val="21"/>
              </w:rPr>
            </w:pPr>
          </w:p>
        </w:tc>
        <w:tc>
          <w:tcPr>
            <w:tcW w:w="1714" w:type="dxa"/>
            <w:gridSpan w:val="2"/>
            <w:tcBorders>
              <w:tl2br w:val="nil"/>
              <w:tr2bl w:val="nil"/>
            </w:tcBorders>
            <w:vAlign w:val="center"/>
          </w:tcPr>
          <w:p>
            <w:pPr>
              <w:jc w:val="center"/>
              <w:rPr>
                <w:rFonts w:ascii="Times New Roman" w:hAnsi="Times New Roman" w:eastAsia="宋体" w:cs="Times New Roman"/>
                <w:szCs w:val="21"/>
              </w:rPr>
            </w:pPr>
          </w:p>
        </w:tc>
        <w:tc>
          <w:tcPr>
            <w:tcW w:w="1719" w:type="dxa"/>
            <w:tcBorders>
              <w:tl2br w:val="nil"/>
              <w:tr2bl w:val="nil"/>
            </w:tcBorders>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8575" w:type="dxa"/>
            <w:gridSpan w:val="9"/>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近三年国外专利授权数量（件）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jc w:val="center"/>
              <w:rPr>
                <w:rFonts w:ascii="Times New Roman" w:hAnsi="Times New Roman" w:eastAsia="宋体" w:cs="Times New Roman"/>
                <w:szCs w:val="21"/>
              </w:rPr>
            </w:pPr>
          </w:p>
        </w:tc>
        <w:tc>
          <w:tcPr>
            <w:tcW w:w="1714" w:type="dxa"/>
            <w:gridSpan w:val="2"/>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年</w:t>
            </w:r>
          </w:p>
        </w:tc>
        <w:tc>
          <w:tcPr>
            <w:tcW w:w="1714" w:type="dxa"/>
            <w:gridSpan w:val="3"/>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3</w:t>
            </w:r>
            <w:r>
              <w:rPr>
                <w:rFonts w:ascii="Times New Roman" w:hAnsi="Times New Roman" w:eastAsia="宋体" w:cs="Times New Roman"/>
                <w:szCs w:val="21"/>
              </w:rPr>
              <w:t>年</w:t>
            </w:r>
          </w:p>
        </w:tc>
        <w:tc>
          <w:tcPr>
            <w:tcW w:w="1714" w:type="dxa"/>
            <w:gridSpan w:val="2"/>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4</w:t>
            </w:r>
            <w:r>
              <w:rPr>
                <w:rFonts w:ascii="Times New Roman" w:hAnsi="Times New Roman" w:eastAsia="宋体" w:cs="Times New Roman"/>
                <w:szCs w:val="21"/>
              </w:rPr>
              <w:t>年</w:t>
            </w:r>
          </w:p>
        </w:tc>
        <w:tc>
          <w:tcPr>
            <w:tcW w:w="1719"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累计数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1"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授权数量及国家</w:t>
            </w:r>
          </w:p>
        </w:tc>
        <w:tc>
          <w:tcPr>
            <w:tcW w:w="1714" w:type="dxa"/>
            <w:gridSpan w:val="2"/>
            <w:tcBorders>
              <w:tl2br w:val="nil"/>
              <w:tr2bl w:val="nil"/>
            </w:tcBorders>
            <w:vAlign w:val="center"/>
          </w:tcPr>
          <w:p>
            <w:pPr>
              <w:jc w:val="center"/>
              <w:rPr>
                <w:rFonts w:ascii="Times New Roman" w:hAnsi="Times New Roman" w:eastAsia="宋体" w:cs="Times New Roman"/>
                <w:szCs w:val="21"/>
              </w:rPr>
            </w:pPr>
          </w:p>
        </w:tc>
        <w:tc>
          <w:tcPr>
            <w:tcW w:w="1714" w:type="dxa"/>
            <w:gridSpan w:val="3"/>
            <w:tcBorders>
              <w:tl2br w:val="nil"/>
              <w:tr2bl w:val="nil"/>
            </w:tcBorders>
            <w:vAlign w:val="center"/>
          </w:tcPr>
          <w:p>
            <w:pPr>
              <w:jc w:val="center"/>
              <w:rPr>
                <w:rFonts w:ascii="Times New Roman" w:hAnsi="Times New Roman" w:eastAsia="宋体" w:cs="Times New Roman"/>
                <w:szCs w:val="21"/>
              </w:rPr>
            </w:pPr>
          </w:p>
        </w:tc>
        <w:tc>
          <w:tcPr>
            <w:tcW w:w="1714" w:type="dxa"/>
            <w:gridSpan w:val="2"/>
            <w:tcBorders>
              <w:tl2br w:val="nil"/>
              <w:tr2bl w:val="nil"/>
            </w:tcBorders>
            <w:vAlign w:val="center"/>
          </w:tcPr>
          <w:p>
            <w:pPr>
              <w:jc w:val="center"/>
              <w:rPr>
                <w:rFonts w:ascii="Times New Roman" w:hAnsi="Times New Roman" w:eastAsia="宋体" w:cs="Times New Roman"/>
                <w:szCs w:val="21"/>
              </w:rPr>
            </w:pPr>
          </w:p>
        </w:tc>
        <w:tc>
          <w:tcPr>
            <w:tcW w:w="1719" w:type="dxa"/>
            <w:tcBorders>
              <w:tl2br w:val="nil"/>
              <w:tr2bl w:val="nil"/>
            </w:tcBorders>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1" w:hRule="atLeast"/>
        </w:trPr>
        <w:tc>
          <w:tcPr>
            <w:tcW w:w="2200" w:type="dxa"/>
            <w:gridSpan w:val="2"/>
            <w:tcBorders>
              <w:tl2br w:val="nil"/>
              <w:tr2bl w:val="nil"/>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企业主要技术领域及产品、开展知识产权运用和保护情况、所获知识产权荣誉和资质及其他</w:t>
            </w:r>
          </w:p>
        </w:tc>
        <w:tc>
          <w:tcPr>
            <w:tcW w:w="6861" w:type="dxa"/>
            <w:gridSpan w:val="8"/>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1" w:hRule="atLeast"/>
        </w:trPr>
        <w:tc>
          <w:tcPr>
            <w:tcW w:w="2200" w:type="dxa"/>
            <w:gridSpan w:val="2"/>
            <w:tcBorders>
              <w:tl2br w:val="nil"/>
              <w:tr2bl w:val="nil"/>
            </w:tcBorders>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产学研</w:t>
            </w:r>
            <w:r>
              <w:rPr>
                <w:rFonts w:ascii="Times New Roman" w:hAnsi="Times New Roman" w:eastAsia="宋体" w:cs="Times New Roman"/>
                <w:szCs w:val="21"/>
              </w:rPr>
              <w:t>协同创新体系建立运行情况</w:t>
            </w:r>
          </w:p>
        </w:tc>
        <w:tc>
          <w:tcPr>
            <w:tcW w:w="6861" w:type="dxa"/>
            <w:gridSpan w:val="8"/>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7" w:hRule="atLeast"/>
        </w:trPr>
        <w:tc>
          <w:tcPr>
            <w:tcW w:w="486" w:type="dxa"/>
            <w:vMerge w:val="restart"/>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高价值专利培育中心建设方案</w:t>
            </w: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高价值专利培育中心建设计划（详述）</w:t>
            </w:r>
          </w:p>
        </w:tc>
        <w:tc>
          <w:tcPr>
            <w:tcW w:w="6861" w:type="dxa"/>
            <w:gridSpan w:val="8"/>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46"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高价值专利培育中心建设拟投入经费及使用计划（详述，单位：万元）</w:t>
            </w:r>
          </w:p>
        </w:tc>
        <w:tc>
          <w:tcPr>
            <w:tcW w:w="6861" w:type="dxa"/>
            <w:gridSpan w:val="8"/>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0"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项目期内高价值专利计划产出目标（主要为发明专利、PCT国际专利申请预期产出数量，详述）</w:t>
            </w:r>
          </w:p>
        </w:tc>
        <w:tc>
          <w:tcPr>
            <w:tcW w:w="6861" w:type="dxa"/>
            <w:gridSpan w:val="8"/>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6"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待培育高价值专利技术产业化前景（主要为发明专利、PCT国际专利申请，详述）</w:t>
            </w:r>
          </w:p>
        </w:tc>
        <w:tc>
          <w:tcPr>
            <w:tcW w:w="6861" w:type="dxa"/>
            <w:gridSpan w:val="8"/>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7"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专利产品销售收入预期增长情况（详述）</w:t>
            </w:r>
          </w:p>
        </w:tc>
        <w:tc>
          <w:tcPr>
            <w:tcW w:w="6861" w:type="dxa"/>
            <w:gridSpan w:val="8"/>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6"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工业总产值或营业收入预期增长情况（详述）</w:t>
            </w:r>
          </w:p>
        </w:tc>
        <w:tc>
          <w:tcPr>
            <w:tcW w:w="6861" w:type="dxa"/>
            <w:gridSpan w:val="8"/>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486"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企业申报意见</w:t>
            </w:r>
          </w:p>
        </w:tc>
        <w:tc>
          <w:tcPr>
            <w:tcW w:w="8575" w:type="dxa"/>
            <w:gridSpan w:val="9"/>
            <w:tcBorders>
              <w:tl2br w:val="nil"/>
              <w:tr2bl w:val="nil"/>
            </w:tcBorders>
            <w:vAlign w:val="center"/>
          </w:tcPr>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本单位对提交的各项申请材料的真实性、合法性、有效性负责，不存在隐瞒、提供虚假材料等情况。若违反上述承诺，本单位将承担由此带来的一切后果和法律责任。</w:t>
            </w:r>
          </w:p>
          <w:p>
            <w:pPr>
              <w:rPr>
                <w:rFonts w:ascii="Times New Roman" w:hAnsi="Times New Roman" w:eastAsia="宋体" w:cs="Times New Roman"/>
                <w:sz w:val="28"/>
                <w:szCs w:val="28"/>
              </w:rPr>
            </w:pPr>
          </w:p>
          <w:p>
            <w:pPr>
              <w:ind w:firstLine="560" w:firstLineChars="200"/>
              <w:jc w:val="center"/>
              <w:rPr>
                <w:rFonts w:ascii="Times New Roman" w:hAnsi="Times New Roman" w:eastAsia="宋体" w:cs="Times New Roman"/>
                <w:sz w:val="28"/>
                <w:szCs w:val="28"/>
              </w:rPr>
            </w:pPr>
            <w:r>
              <w:rPr>
                <w:rFonts w:ascii="Times New Roman" w:hAnsi="Times New Roman" w:eastAsia="宋体" w:cs="Times New Roman"/>
                <w:sz w:val="28"/>
                <w:szCs w:val="28"/>
              </w:rPr>
              <w:t>法定代表人（签名）：</w:t>
            </w:r>
          </w:p>
          <w:p>
            <w:pPr>
              <w:ind w:firstLine="560" w:firstLineChars="200"/>
              <w:jc w:val="both"/>
              <w:rPr>
                <w:rFonts w:ascii="Times New Roman" w:hAnsi="Times New Roman" w:eastAsia="宋体" w:cs="Times New Roman"/>
                <w:sz w:val="28"/>
                <w:szCs w:val="28"/>
              </w:rPr>
            </w:pPr>
          </w:p>
          <w:p>
            <w:pPr>
              <w:ind w:firstLine="560" w:firstLineChars="200"/>
              <w:jc w:val="center"/>
              <w:rPr>
                <w:rFonts w:ascii="Times New Roman" w:hAnsi="Times New Roman" w:eastAsia="宋体" w:cs="Times New Roman"/>
                <w:sz w:val="28"/>
                <w:szCs w:val="28"/>
              </w:rPr>
            </w:pPr>
            <w:r>
              <w:rPr>
                <w:rFonts w:ascii="Times New Roman" w:hAnsi="Times New Roman" w:eastAsia="宋体" w:cs="Times New Roman"/>
                <w:sz w:val="28"/>
                <w:szCs w:val="28"/>
              </w:rPr>
              <w:t>申报</w:t>
            </w:r>
            <w:r>
              <w:rPr>
                <w:rFonts w:hint="eastAsia" w:ascii="Times New Roman" w:hAnsi="Times New Roman" w:eastAsia="宋体" w:cs="Times New Roman"/>
                <w:sz w:val="28"/>
                <w:szCs w:val="28"/>
              </w:rPr>
              <w:t>单位</w:t>
            </w:r>
            <w:r>
              <w:rPr>
                <w:rFonts w:ascii="Times New Roman" w:hAnsi="Times New Roman" w:eastAsia="宋体" w:cs="Times New Roman"/>
                <w:sz w:val="28"/>
                <w:szCs w:val="28"/>
              </w:rPr>
              <w:t xml:space="preserve">（盖章） ：                                                                               </w:t>
            </w:r>
          </w:p>
          <w:p>
            <w:pPr>
              <w:ind w:firstLine="560" w:firstLineChars="200"/>
              <w:jc w:val="right"/>
              <w:rPr>
                <w:rFonts w:ascii="Times New Roman" w:hAnsi="Times New Roman" w:eastAsia="宋体" w:cs="Times New Roman"/>
                <w:sz w:val="28"/>
                <w:szCs w:val="28"/>
              </w:rPr>
            </w:pPr>
          </w:p>
          <w:p>
            <w:pPr>
              <w:ind w:firstLine="560" w:firstLineChars="200"/>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                            年    月   日 </w:t>
            </w:r>
          </w:p>
          <w:p>
            <w:pPr>
              <w:ind w:firstLine="560" w:firstLineChars="200"/>
              <w:jc w:val="center"/>
              <w:rPr>
                <w:rFonts w:ascii="Times New Roman" w:hAnsi="Times New Roman" w:eastAsia="宋体" w:cs="Times New Roman"/>
                <w:sz w:val="28"/>
                <w:szCs w:val="28"/>
              </w:rPr>
            </w:pPr>
          </w:p>
        </w:tc>
      </w:tr>
    </w:tbl>
    <w:p>
      <w:pPr>
        <w:pStyle w:val="13"/>
        <w:spacing w:line="360" w:lineRule="auto"/>
        <w:ind w:firstLine="0" w:firstLineChars="0"/>
        <w:rPr>
          <w:rFonts w:ascii="Times New Roman" w:hAnsi="Times New Roman"/>
          <w:szCs w:val="21"/>
        </w:rPr>
      </w:pPr>
      <w:r>
        <w:rPr>
          <w:rFonts w:ascii="Times New Roman" w:hAnsi="Times New Roman" w:eastAsia="黑体"/>
          <w:sz w:val="32"/>
        </w:rPr>
        <w:t>注：该表由申报单位根据实际情况填写，相关情况及佐证材料可另附页</w:t>
      </w:r>
      <w:bookmarkEnd w:id="6"/>
      <w:r>
        <w:rPr>
          <w:rFonts w:ascii="Times New Roman" w:hAnsi="Times New Roman" w:eastAsia="黑体"/>
          <w:sz w:val="32"/>
        </w:rPr>
        <w:br w:type="page"/>
      </w:r>
      <w:r>
        <w:rPr>
          <w:rFonts w:ascii="Times New Roman" w:hAnsi="Times New Roman" w:eastAsia="黑体"/>
          <w:sz w:val="32"/>
          <w:szCs w:val="32"/>
        </w:rPr>
        <w:t>表2（高校</w:t>
      </w:r>
      <w:r>
        <w:rPr>
          <w:rFonts w:hint="eastAsia" w:ascii="Times New Roman" w:hAnsi="Times New Roman" w:eastAsia="黑体"/>
          <w:sz w:val="32"/>
          <w:szCs w:val="32"/>
        </w:rPr>
        <w:t>、</w:t>
      </w:r>
      <w:r>
        <w:rPr>
          <w:rFonts w:ascii="Times New Roman" w:hAnsi="Times New Roman" w:eastAsia="黑体"/>
          <w:sz w:val="32"/>
          <w:szCs w:val="32"/>
        </w:rPr>
        <w:t>科研机构</w:t>
      </w:r>
      <w:r>
        <w:rPr>
          <w:rFonts w:hint="eastAsia" w:ascii="Times New Roman" w:hAnsi="Times New Roman" w:eastAsia="黑体"/>
          <w:sz w:val="32"/>
          <w:szCs w:val="32"/>
        </w:rPr>
        <w:t>等研发单位</w:t>
      </w:r>
      <w:r>
        <w:rPr>
          <w:rFonts w:ascii="Times New Roman" w:hAnsi="Times New Roman" w:eastAsia="黑体"/>
          <w:sz w:val="32"/>
          <w:szCs w:val="32"/>
        </w:rPr>
        <w:t>填写）</w:t>
      </w:r>
    </w:p>
    <w:tbl>
      <w:tblPr>
        <w:tblStyle w:val="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714"/>
        <w:gridCol w:w="1076"/>
        <w:gridCol w:w="638"/>
        <w:gridCol w:w="571"/>
        <w:gridCol w:w="480"/>
        <w:gridCol w:w="663"/>
        <w:gridCol w:w="1313"/>
        <w:gridCol w:w="401"/>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2200" w:type="dxa"/>
            <w:gridSpan w:val="2"/>
            <w:tcBorders>
              <w:tl2br w:val="nil"/>
              <w:tr2bl w:val="nil"/>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单位名称</w:t>
            </w:r>
          </w:p>
        </w:tc>
        <w:tc>
          <w:tcPr>
            <w:tcW w:w="2765" w:type="dxa"/>
            <w:gridSpan w:val="4"/>
            <w:tcBorders>
              <w:tl2br w:val="nil"/>
              <w:tr2bl w:val="nil"/>
            </w:tcBorders>
          </w:tcPr>
          <w:p>
            <w:pPr>
              <w:spacing w:line="360" w:lineRule="auto"/>
              <w:rPr>
                <w:rFonts w:ascii="Times New Roman" w:hAnsi="Times New Roman" w:eastAsia="宋体" w:cs="Times New Roman"/>
                <w:szCs w:val="21"/>
              </w:rPr>
            </w:pPr>
          </w:p>
        </w:tc>
        <w:tc>
          <w:tcPr>
            <w:tcW w:w="1976" w:type="dxa"/>
            <w:gridSpan w:val="2"/>
            <w:tcBorders>
              <w:tl2br w:val="nil"/>
              <w:tr2bl w:val="nil"/>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法定代表人</w:t>
            </w:r>
          </w:p>
        </w:tc>
        <w:tc>
          <w:tcPr>
            <w:tcW w:w="2120" w:type="dxa"/>
            <w:gridSpan w:val="2"/>
            <w:tcBorders>
              <w:tl2br w:val="nil"/>
              <w:tr2bl w:val="nil"/>
            </w:tcBorders>
          </w:tcPr>
          <w:p>
            <w:pPr>
              <w:spacing w:line="360" w:lineRule="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2200" w:type="dxa"/>
            <w:gridSpan w:val="2"/>
            <w:tcBorders>
              <w:tl2br w:val="nil"/>
              <w:tr2bl w:val="nil"/>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统一社会信用代码</w:t>
            </w:r>
          </w:p>
        </w:tc>
        <w:tc>
          <w:tcPr>
            <w:tcW w:w="6861" w:type="dxa"/>
            <w:gridSpan w:val="8"/>
            <w:tcBorders>
              <w:tl2br w:val="nil"/>
              <w:tr2bl w:val="nil"/>
            </w:tcBorders>
          </w:tcPr>
          <w:p>
            <w:pPr>
              <w:spacing w:line="360" w:lineRule="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00" w:type="dxa"/>
            <w:gridSpan w:val="2"/>
            <w:tcBorders>
              <w:tl2br w:val="nil"/>
              <w:tr2bl w:val="nil"/>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注册地址</w:t>
            </w:r>
          </w:p>
        </w:tc>
        <w:tc>
          <w:tcPr>
            <w:tcW w:w="6861" w:type="dxa"/>
            <w:gridSpan w:val="8"/>
            <w:tcBorders>
              <w:tl2br w:val="nil"/>
              <w:tr2bl w:val="nil"/>
            </w:tcBorders>
          </w:tcPr>
          <w:p>
            <w:pPr>
              <w:spacing w:line="360" w:lineRule="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200" w:type="dxa"/>
            <w:gridSpan w:val="2"/>
            <w:tcBorders>
              <w:tl2br w:val="nil"/>
              <w:tr2bl w:val="nil"/>
            </w:tcBorders>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开户银行</w:t>
            </w:r>
          </w:p>
        </w:tc>
        <w:tc>
          <w:tcPr>
            <w:tcW w:w="2765" w:type="dxa"/>
            <w:gridSpan w:val="4"/>
            <w:tcBorders>
              <w:tl2br w:val="nil"/>
              <w:tr2bl w:val="nil"/>
            </w:tcBorders>
            <w:vAlign w:val="center"/>
          </w:tcPr>
          <w:p>
            <w:pPr>
              <w:spacing w:line="360" w:lineRule="auto"/>
              <w:jc w:val="center"/>
              <w:rPr>
                <w:rFonts w:ascii="Times New Roman" w:hAnsi="Times New Roman" w:eastAsia="宋体" w:cs="Times New Roman"/>
                <w:szCs w:val="21"/>
              </w:rPr>
            </w:pPr>
          </w:p>
        </w:tc>
        <w:tc>
          <w:tcPr>
            <w:tcW w:w="1976" w:type="dxa"/>
            <w:gridSpan w:val="2"/>
            <w:tcBorders>
              <w:tl2br w:val="nil"/>
              <w:tr2bl w:val="nil"/>
            </w:tcBorders>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银行账号</w:t>
            </w:r>
          </w:p>
        </w:tc>
        <w:tc>
          <w:tcPr>
            <w:tcW w:w="2120" w:type="dxa"/>
            <w:gridSpan w:val="2"/>
            <w:tcBorders>
              <w:tl2br w:val="nil"/>
              <w:tr2bl w:val="nil"/>
            </w:tcBorders>
            <w:vAlign w:val="center"/>
          </w:tcPr>
          <w:p>
            <w:pPr>
              <w:spacing w:line="36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200" w:type="dxa"/>
            <w:gridSpan w:val="2"/>
            <w:tcBorders>
              <w:tl2br w:val="nil"/>
              <w:tr2bl w:val="nil"/>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研发人员数</w:t>
            </w:r>
          </w:p>
        </w:tc>
        <w:tc>
          <w:tcPr>
            <w:tcW w:w="2765" w:type="dxa"/>
            <w:gridSpan w:val="4"/>
            <w:tcBorders>
              <w:tl2br w:val="nil"/>
              <w:tr2bl w:val="nil"/>
            </w:tcBorders>
          </w:tcPr>
          <w:p>
            <w:pPr>
              <w:spacing w:line="360" w:lineRule="auto"/>
              <w:jc w:val="center"/>
              <w:rPr>
                <w:rFonts w:ascii="Times New Roman" w:hAnsi="Times New Roman" w:eastAsia="宋体" w:cs="Times New Roman"/>
                <w:szCs w:val="21"/>
              </w:rPr>
            </w:pPr>
          </w:p>
        </w:tc>
        <w:tc>
          <w:tcPr>
            <w:tcW w:w="1976" w:type="dxa"/>
            <w:gridSpan w:val="2"/>
            <w:tcBorders>
              <w:tl2br w:val="nil"/>
              <w:tr2bl w:val="nil"/>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总人数</w:t>
            </w:r>
          </w:p>
        </w:tc>
        <w:tc>
          <w:tcPr>
            <w:tcW w:w="2120" w:type="dxa"/>
            <w:gridSpan w:val="2"/>
            <w:tcBorders>
              <w:tl2br w:val="nil"/>
              <w:tr2bl w:val="nil"/>
            </w:tcBorders>
          </w:tcPr>
          <w:p>
            <w:pPr>
              <w:spacing w:line="36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2200" w:type="dxa"/>
            <w:gridSpan w:val="2"/>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知识产权专职</w:t>
            </w:r>
          </w:p>
          <w:p>
            <w:pPr>
              <w:jc w:val="center"/>
              <w:rPr>
                <w:rFonts w:ascii="Times New Roman" w:hAnsi="Times New Roman" w:eastAsia="宋体" w:cs="Times New Roman"/>
                <w:szCs w:val="21"/>
              </w:rPr>
            </w:pPr>
            <w:r>
              <w:rPr>
                <w:rFonts w:ascii="Times New Roman" w:hAnsi="Times New Roman" w:eastAsia="宋体" w:cs="Times New Roman"/>
                <w:szCs w:val="21"/>
              </w:rPr>
              <w:t>管理部门</w:t>
            </w:r>
            <w:r>
              <w:rPr>
                <w:rFonts w:hint="eastAsia" w:ascii="Times New Roman" w:hAnsi="Times New Roman" w:eastAsia="宋体" w:cs="Times New Roman"/>
                <w:szCs w:val="21"/>
              </w:rPr>
              <w:t>（标明是否单独设置）</w:t>
            </w:r>
          </w:p>
        </w:tc>
        <w:tc>
          <w:tcPr>
            <w:tcW w:w="2765" w:type="dxa"/>
            <w:gridSpan w:val="4"/>
            <w:tcBorders>
              <w:tl2br w:val="nil"/>
              <w:tr2bl w:val="nil"/>
            </w:tcBorders>
            <w:vAlign w:val="center"/>
          </w:tcPr>
          <w:p>
            <w:pPr>
              <w:jc w:val="center"/>
              <w:rPr>
                <w:rFonts w:ascii="Times New Roman" w:hAnsi="Times New Roman" w:eastAsia="宋体" w:cs="Times New Roman"/>
                <w:szCs w:val="21"/>
              </w:rPr>
            </w:pPr>
          </w:p>
        </w:tc>
        <w:tc>
          <w:tcPr>
            <w:tcW w:w="1976" w:type="dxa"/>
            <w:gridSpan w:val="2"/>
            <w:tcBorders>
              <w:tl2br w:val="nil"/>
              <w:tr2bl w:val="nil"/>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部门层级</w:t>
            </w:r>
          </w:p>
        </w:tc>
        <w:tc>
          <w:tcPr>
            <w:tcW w:w="2120" w:type="dxa"/>
            <w:gridSpan w:val="2"/>
            <w:tcBorders>
              <w:tl2br w:val="nil"/>
              <w:tr2bl w:val="nil"/>
            </w:tcBorders>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2200" w:type="dxa"/>
            <w:gridSpan w:val="2"/>
            <w:tcBorders>
              <w:tl2br w:val="nil"/>
              <w:tr2bl w:val="nil"/>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知识产权工作专职人数</w:t>
            </w:r>
          </w:p>
        </w:tc>
        <w:tc>
          <w:tcPr>
            <w:tcW w:w="2765" w:type="dxa"/>
            <w:gridSpan w:val="4"/>
            <w:tcBorders>
              <w:tl2br w:val="nil"/>
              <w:tr2bl w:val="nil"/>
            </w:tcBorders>
            <w:vAlign w:val="center"/>
          </w:tcPr>
          <w:p>
            <w:pPr>
              <w:spacing w:line="360" w:lineRule="auto"/>
              <w:jc w:val="center"/>
              <w:rPr>
                <w:rFonts w:ascii="Times New Roman" w:hAnsi="Times New Roman" w:eastAsia="宋体" w:cs="Times New Roman"/>
                <w:szCs w:val="21"/>
              </w:rPr>
            </w:pPr>
          </w:p>
        </w:tc>
        <w:tc>
          <w:tcPr>
            <w:tcW w:w="1976" w:type="dxa"/>
            <w:gridSpan w:val="2"/>
            <w:tcBorders>
              <w:tl2br w:val="nil"/>
              <w:tr2bl w:val="nil"/>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知识产权工作兼职人数</w:t>
            </w:r>
          </w:p>
        </w:tc>
        <w:tc>
          <w:tcPr>
            <w:tcW w:w="2120" w:type="dxa"/>
            <w:gridSpan w:val="2"/>
            <w:tcBorders>
              <w:tl2br w:val="nil"/>
              <w:tr2bl w:val="nil"/>
            </w:tcBorders>
            <w:vAlign w:val="center"/>
          </w:tcPr>
          <w:p>
            <w:pPr>
              <w:spacing w:line="36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2200" w:type="dxa"/>
            <w:gridSpan w:val="2"/>
            <w:tcBorders>
              <w:tl2br w:val="nil"/>
              <w:tr2bl w:val="nil"/>
            </w:tcBorders>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人员信息</w:t>
            </w:r>
          </w:p>
        </w:tc>
        <w:tc>
          <w:tcPr>
            <w:tcW w:w="1076" w:type="dxa"/>
            <w:tcBorders>
              <w:tl2br w:val="nil"/>
              <w:tr2bl w:val="nil"/>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1689" w:type="dxa"/>
            <w:gridSpan w:val="3"/>
            <w:tcBorders>
              <w:tl2br w:val="nil"/>
              <w:tr2bl w:val="nil"/>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职务</w:t>
            </w:r>
          </w:p>
        </w:tc>
        <w:tc>
          <w:tcPr>
            <w:tcW w:w="1976" w:type="dxa"/>
            <w:gridSpan w:val="2"/>
            <w:tcBorders>
              <w:tl2br w:val="nil"/>
              <w:tr2bl w:val="nil"/>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手机</w:t>
            </w:r>
          </w:p>
        </w:tc>
        <w:tc>
          <w:tcPr>
            <w:tcW w:w="2120" w:type="dxa"/>
            <w:gridSpan w:val="2"/>
            <w:tcBorders>
              <w:tl2br w:val="nil"/>
              <w:tr2bl w:val="nil"/>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00" w:type="dxa"/>
            <w:gridSpan w:val="2"/>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分管知识</w:t>
            </w:r>
          </w:p>
          <w:p>
            <w:pPr>
              <w:jc w:val="center"/>
              <w:rPr>
                <w:rFonts w:ascii="Times New Roman" w:hAnsi="Times New Roman" w:eastAsia="宋体" w:cs="Times New Roman"/>
                <w:szCs w:val="21"/>
              </w:rPr>
            </w:pPr>
            <w:r>
              <w:rPr>
                <w:rFonts w:ascii="Times New Roman" w:hAnsi="Times New Roman" w:eastAsia="宋体" w:cs="Times New Roman"/>
                <w:szCs w:val="21"/>
              </w:rPr>
              <w:t>产权工作领导</w:t>
            </w:r>
          </w:p>
        </w:tc>
        <w:tc>
          <w:tcPr>
            <w:tcW w:w="1076" w:type="dxa"/>
            <w:tcBorders>
              <w:tl2br w:val="nil"/>
              <w:tr2bl w:val="nil"/>
            </w:tcBorders>
            <w:vAlign w:val="center"/>
          </w:tcPr>
          <w:p>
            <w:pPr>
              <w:jc w:val="center"/>
              <w:rPr>
                <w:rFonts w:ascii="Times New Roman" w:hAnsi="Times New Roman" w:eastAsia="宋体" w:cs="Times New Roman"/>
                <w:szCs w:val="21"/>
              </w:rPr>
            </w:pPr>
          </w:p>
        </w:tc>
        <w:tc>
          <w:tcPr>
            <w:tcW w:w="1689" w:type="dxa"/>
            <w:gridSpan w:val="3"/>
            <w:tcBorders>
              <w:tl2br w:val="nil"/>
              <w:tr2bl w:val="nil"/>
            </w:tcBorders>
            <w:vAlign w:val="center"/>
          </w:tcPr>
          <w:p>
            <w:pPr>
              <w:jc w:val="center"/>
              <w:rPr>
                <w:rFonts w:ascii="Times New Roman" w:hAnsi="Times New Roman" w:eastAsia="宋体" w:cs="Times New Roman"/>
                <w:szCs w:val="21"/>
              </w:rPr>
            </w:pPr>
          </w:p>
        </w:tc>
        <w:tc>
          <w:tcPr>
            <w:tcW w:w="1976" w:type="dxa"/>
            <w:gridSpan w:val="2"/>
            <w:tcBorders>
              <w:tl2br w:val="nil"/>
              <w:tr2bl w:val="nil"/>
            </w:tcBorders>
            <w:vAlign w:val="center"/>
          </w:tcPr>
          <w:p>
            <w:pPr>
              <w:jc w:val="center"/>
              <w:rPr>
                <w:rFonts w:ascii="Times New Roman" w:hAnsi="Times New Roman" w:eastAsia="宋体" w:cs="Times New Roman"/>
                <w:szCs w:val="21"/>
              </w:rPr>
            </w:pPr>
          </w:p>
        </w:tc>
        <w:tc>
          <w:tcPr>
            <w:tcW w:w="2120" w:type="dxa"/>
            <w:gridSpan w:val="2"/>
            <w:tcBorders>
              <w:tl2br w:val="nil"/>
              <w:tr2bl w:val="nil"/>
            </w:tcBorders>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200" w:type="dxa"/>
            <w:gridSpan w:val="2"/>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知识产权专职负责人</w:t>
            </w:r>
          </w:p>
        </w:tc>
        <w:tc>
          <w:tcPr>
            <w:tcW w:w="1076" w:type="dxa"/>
            <w:tcBorders>
              <w:tl2br w:val="nil"/>
              <w:tr2bl w:val="nil"/>
            </w:tcBorders>
            <w:vAlign w:val="center"/>
          </w:tcPr>
          <w:p>
            <w:pPr>
              <w:jc w:val="center"/>
              <w:rPr>
                <w:rFonts w:ascii="Times New Roman" w:hAnsi="Times New Roman" w:eastAsia="宋体" w:cs="Times New Roman"/>
                <w:szCs w:val="21"/>
              </w:rPr>
            </w:pPr>
          </w:p>
        </w:tc>
        <w:tc>
          <w:tcPr>
            <w:tcW w:w="1689" w:type="dxa"/>
            <w:gridSpan w:val="3"/>
            <w:tcBorders>
              <w:tl2br w:val="nil"/>
              <w:tr2bl w:val="nil"/>
            </w:tcBorders>
            <w:vAlign w:val="center"/>
          </w:tcPr>
          <w:p>
            <w:pPr>
              <w:jc w:val="center"/>
              <w:rPr>
                <w:rFonts w:ascii="Times New Roman" w:hAnsi="Times New Roman" w:eastAsia="宋体" w:cs="Times New Roman"/>
                <w:szCs w:val="21"/>
              </w:rPr>
            </w:pPr>
          </w:p>
        </w:tc>
        <w:tc>
          <w:tcPr>
            <w:tcW w:w="1976" w:type="dxa"/>
            <w:gridSpan w:val="2"/>
            <w:tcBorders>
              <w:tl2br w:val="nil"/>
              <w:tr2bl w:val="nil"/>
            </w:tcBorders>
            <w:vAlign w:val="center"/>
          </w:tcPr>
          <w:p>
            <w:pPr>
              <w:jc w:val="center"/>
              <w:rPr>
                <w:rFonts w:ascii="Times New Roman" w:hAnsi="Times New Roman" w:eastAsia="宋体" w:cs="Times New Roman"/>
                <w:szCs w:val="21"/>
              </w:rPr>
            </w:pPr>
          </w:p>
        </w:tc>
        <w:tc>
          <w:tcPr>
            <w:tcW w:w="2120" w:type="dxa"/>
            <w:gridSpan w:val="2"/>
            <w:tcBorders>
              <w:tl2br w:val="nil"/>
              <w:tr2bl w:val="nil"/>
            </w:tcBorders>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2200" w:type="dxa"/>
            <w:gridSpan w:val="2"/>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联系人</w:t>
            </w:r>
          </w:p>
        </w:tc>
        <w:tc>
          <w:tcPr>
            <w:tcW w:w="1076" w:type="dxa"/>
            <w:tcBorders>
              <w:tl2br w:val="nil"/>
              <w:tr2bl w:val="nil"/>
            </w:tcBorders>
            <w:vAlign w:val="center"/>
          </w:tcPr>
          <w:p>
            <w:pPr>
              <w:jc w:val="center"/>
              <w:rPr>
                <w:rFonts w:ascii="Times New Roman" w:hAnsi="Times New Roman" w:eastAsia="宋体" w:cs="Times New Roman"/>
                <w:szCs w:val="21"/>
              </w:rPr>
            </w:pPr>
          </w:p>
        </w:tc>
        <w:tc>
          <w:tcPr>
            <w:tcW w:w="1689" w:type="dxa"/>
            <w:gridSpan w:val="3"/>
            <w:tcBorders>
              <w:tl2br w:val="nil"/>
              <w:tr2bl w:val="nil"/>
            </w:tcBorders>
            <w:vAlign w:val="center"/>
          </w:tcPr>
          <w:p>
            <w:pPr>
              <w:jc w:val="center"/>
              <w:rPr>
                <w:rFonts w:ascii="Times New Roman" w:hAnsi="Times New Roman" w:eastAsia="宋体" w:cs="Times New Roman"/>
                <w:szCs w:val="21"/>
              </w:rPr>
            </w:pPr>
          </w:p>
        </w:tc>
        <w:tc>
          <w:tcPr>
            <w:tcW w:w="1976" w:type="dxa"/>
            <w:gridSpan w:val="2"/>
            <w:tcBorders>
              <w:tl2br w:val="nil"/>
              <w:tr2bl w:val="nil"/>
            </w:tcBorders>
            <w:vAlign w:val="center"/>
          </w:tcPr>
          <w:p>
            <w:pPr>
              <w:jc w:val="center"/>
              <w:rPr>
                <w:rFonts w:ascii="Times New Roman" w:hAnsi="Times New Roman" w:eastAsia="宋体" w:cs="Times New Roman"/>
                <w:szCs w:val="21"/>
              </w:rPr>
            </w:pPr>
          </w:p>
        </w:tc>
        <w:tc>
          <w:tcPr>
            <w:tcW w:w="2120" w:type="dxa"/>
            <w:gridSpan w:val="2"/>
            <w:tcBorders>
              <w:tl2br w:val="nil"/>
              <w:tr2bl w:val="nil"/>
            </w:tcBorders>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486" w:type="dxa"/>
            <w:vMerge w:val="restart"/>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知</w:t>
            </w:r>
          </w:p>
          <w:p>
            <w:pPr>
              <w:jc w:val="center"/>
              <w:rPr>
                <w:rFonts w:ascii="Times New Roman" w:hAnsi="Times New Roman" w:eastAsia="宋体" w:cs="Times New Roman"/>
                <w:szCs w:val="21"/>
              </w:rPr>
            </w:pPr>
            <w:r>
              <w:rPr>
                <w:rFonts w:ascii="Times New Roman" w:hAnsi="Times New Roman" w:eastAsia="宋体" w:cs="Times New Roman"/>
                <w:szCs w:val="21"/>
              </w:rPr>
              <w:t>识</w:t>
            </w:r>
          </w:p>
          <w:p>
            <w:pPr>
              <w:jc w:val="center"/>
              <w:rPr>
                <w:rFonts w:ascii="Times New Roman" w:hAnsi="Times New Roman" w:eastAsia="宋体" w:cs="Times New Roman"/>
                <w:szCs w:val="21"/>
              </w:rPr>
            </w:pPr>
            <w:r>
              <w:rPr>
                <w:rFonts w:ascii="Times New Roman" w:hAnsi="Times New Roman" w:eastAsia="宋体" w:cs="Times New Roman"/>
                <w:szCs w:val="21"/>
              </w:rPr>
              <w:t>产</w:t>
            </w:r>
          </w:p>
          <w:p>
            <w:pPr>
              <w:jc w:val="center"/>
              <w:rPr>
                <w:rFonts w:ascii="Times New Roman" w:hAnsi="Times New Roman" w:eastAsia="宋体" w:cs="Times New Roman"/>
                <w:szCs w:val="21"/>
              </w:rPr>
            </w:pPr>
            <w:r>
              <w:rPr>
                <w:rFonts w:ascii="Times New Roman" w:hAnsi="Times New Roman" w:eastAsia="宋体" w:cs="Times New Roman"/>
                <w:szCs w:val="21"/>
              </w:rPr>
              <w:t>权</w:t>
            </w:r>
          </w:p>
          <w:p>
            <w:pPr>
              <w:jc w:val="center"/>
              <w:rPr>
                <w:rFonts w:ascii="Times New Roman" w:hAnsi="Times New Roman" w:eastAsia="宋体" w:cs="Times New Roman"/>
                <w:szCs w:val="21"/>
              </w:rPr>
            </w:pPr>
            <w:r>
              <w:rPr>
                <w:rFonts w:ascii="Times New Roman" w:hAnsi="Times New Roman" w:eastAsia="宋体" w:cs="Times New Roman"/>
                <w:szCs w:val="21"/>
              </w:rPr>
              <w:t>管</w:t>
            </w:r>
          </w:p>
          <w:p>
            <w:pPr>
              <w:jc w:val="center"/>
              <w:rPr>
                <w:rFonts w:ascii="Times New Roman" w:hAnsi="Times New Roman" w:eastAsia="宋体" w:cs="Times New Roman"/>
                <w:szCs w:val="21"/>
              </w:rPr>
            </w:pPr>
            <w:r>
              <w:rPr>
                <w:rFonts w:ascii="Times New Roman" w:hAnsi="Times New Roman" w:eastAsia="宋体" w:cs="Times New Roman"/>
                <w:szCs w:val="21"/>
              </w:rPr>
              <w:t>理</w:t>
            </w:r>
          </w:p>
          <w:p>
            <w:pPr>
              <w:jc w:val="center"/>
              <w:rPr>
                <w:rFonts w:ascii="Times New Roman" w:hAnsi="Times New Roman" w:eastAsia="宋体" w:cs="Times New Roman"/>
                <w:szCs w:val="21"/>
              </w:rPr>
            </w:pPr>
            <w:r>
              <w:rPr>
                <w:rFonts w:ascii="Times New Roman" w:hAnsi="Times New Roman" w:eastAsia="宋体" w:cs="Times New Roman"/>
                <w:szCs w:val="21"/>
              </w:rPr>
              <w:t>制</w:t>
            </w:r>
          </w:p>
          <w:p>
            <w:pPr>
              <w:jc w:val="center"/>
              <w:rPr>
                <w:rFonts w:ascii="Times New Roman" w:hAnsi="Times New Roman" w:eastAsia="宋体" w:cs="Times New Roman"/>
                <w:szCs w:val="21"/>
              </w:rPr>
            </w:pPr>
            <w:r>
              <w:rPr>
                <w:rFonts w:ascii="Times New Roman" w:hAnsi="Times New Roman" w:eastAsia="宋体" w:cs="Times New Roman"/>
                <w:szCs w:val="21"/>
              </w:rPr>
              <w:t>度</w:t>
            </w:r>
          </w:p>
        </w:tc>
        <w:tc>
          <w:tcPr>
            <w:tcW w:w="1714"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制订时间</w:t>
            </w:r>
          </w:p>
        </w:tc>
        <w:tc>
          <w:tcPr>
            <w:tcW w:w="2765" w:type="dxa"/>
            <w:gridSpan w:val="4"/>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制度名称</w:t>
            </w:r>
          </w:p>
        </w:tc>
        <w:tc>
          <w:tcPr>
            <w:tcW w:w="4096" w:type="dxa"/>
            <w:gridSpan w:val="4"/>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p>
        </w:tc>
        <w:tc>
          <w:tcPr>
            <w:tcW w:w="2765" w:type="dxa"/>
            <w:gridSpan w:val="4"/>
            <w:tcBorders>
              <w:tl2br w:val="nil"/>
              <w:tr2bl w:val="nil"/>
            </w:tcBorders>
            <w:vAlign w:val="center"/>
          </w:tcPr>
          <w:p>
            <w:pPr>
              <w:rPr>
                <w:rFonts w:ascii="Times New Roman" w:hAnsi="Times New Roman" w:eastAsia="宋体" w:cs="Times New Roman"/>
                <w:szCs w:val="21"/>
              </w:rPr>
            </w:pPr>
          </w:p>
        </w:tc>
        <w:tc>
          <w:tcPr>
            <w:tcW w:w="4096" w:type="dxa"/>
            <w:gridSpan w:val="4"/>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p>
        </w:tc>
        <w:tc>
          <w:tcPr>
            <w:tcW w:w="2765" w:type="dxa"/>
            <w:gridSpan w:val="4"/>
            <w:tcBorders>
              <w:tl2br w:val="nil"/>
              <w:tr2bl w:val="nil"/>
            </w:tcBorders>
            <w:vAlign w:val="center"/>
          </w:tcPr>
          <w:p>
            <w:pPr>
              <w:rPr>
                <w:rFonts w:ascii="Times New Roman" w:hAnsi="Times New Roman" w:eastAsia="宋体" w:cs="Times New Roman"/>
                <w:szCs w:val="21"/>
              </w:rPr>
            </w:pPr>
          </w:p>
        </w:tc>
        <w:tc>
          <w:tcPr>
            <w:tcW w:w="4096" w:type="dxa"/>
            <w:gridSpan w:val="4"/>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p>
        </w:tc>
        <w:tc>
          <w:tcPr>
            <w:tcW w:w="2765" w:type="dxa"/>
            <w:gridSpan w:val="4"/>
            <w:tcBorders>
              <w:tl2br w:val="nil"/>
              <w:tr2bl w:val="nil"/>
            </w:tcBorders>
            <w:vAlign w:val="center"/>
          </w:tcPr>
          <w:p>
            <w:pPr>
              <w:rPr>
                <w:rFonts w:ascii="Times New Roman" w:hAnsi="Times New Roman" w:eastAsia="宋体" w:cs="Times New Roman"/>
                <w:szCs w:val="21"/>
              </w:rPr>
            </w:pPr>
          </w:p>
        </w:tc>
        <w:tc>
          <w:tcPr>
            <w:tcW w:w="4096" w:type="dxa"/>
            <w:gridSpan w:val="4"/>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9"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p>
        </w:tc>
        <w:tc>
          <w:tcPr>
            <w:tcW w:w="2765" w:type="dxa"/>
            <w:gridSpan w:val="4"/>
            <w:tcBorders>
              <w:tl2br w:val="nil"/>
              <w:tr2bl w:val="nil"/>
            </w:tcBorders>
            <w:vAlign w:val="center"/>
          </w:tcPr>
          <w:p>
            <w:pPr>
              <w:rPr>
                <w:rFonts w:ascii="Times New Roman" w:hAnsi="Times New Roman" w:eastAsia="宋体" w:cs="Times New Roman"/>
                <w:szCs w:val="21"/>
              </w:rPr>
            </w:pPr>
          </w:p>
        </w:tc>
        <w:tc>
          <w:tcPr>
            <w:tcW w:w="4096" w:type="dxa"/>
            <w:gridSpan w:val="4"/>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p>
        </w:tc>
        <w:tc>
          <w:tcPr>
            <w:tcW w:w="2765" w:type="dxa"/>
            <w:gridSpan w:val="4"/>
            <w:tcBorders>
              <w:tl2br w:val="nil"/>
              <w:tr2bl w:val="nil"/>
            </w:tcBorders>
            <w:vAlign w:val="center"/>
          </w:tcPr>
          <w:p>
            <w:pPr>
              <w:rPr>
                <w:rFonts w:ascii="Times New Roman" w:hAnsi="Times New Roman" w:eastAsia="宋体" w:cs="Times New Roman"/>
                <w:szCs w:val="21"/>
              </w:rPr>
            </w:pPr>
          </w:p>
        </w:tc>
        <w:tc>
          <w:tcPr>
            <w:tcW w:w="4096" w:type="dxa"/>
            <w:gridSpan w:val="4"/>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p>
        </w:tc>
        <w:tc>
          <w:tcPr>
            <w:tcW w:w="2765" w:type="dxa"/>
            <w:gridSpan w:val="4"/>
            <w:tcBorders>
              <w:tl2br w:val="nil"/>
              <w:tr2bl w:val="nil"/>
            </w:tcBorders>
            <w:vAlign w:val="center"/>
          </w:tcPr>
          <w:p>
            <w:pPr>
              <w:rPr>
                <w:rFonts w:ascii="Times New Roman" w:hAnsi="Times New Roman" w:eastAsia="宋体" w:cs="Times New Roman"/>
                <w:szCs w:val="21"/>
              </w:rPr>
            </w:pPr>
          </w:p>
        </w:tc>
        <w:tc>
          <w:tcPr>
            <w:tcW w:w="4096" w:type="dxa"/>
            <w:gridSpan w:val="4"/>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p>
        </w:tc>
        <w:tc>
          <w:tcPr>
            <w:tcW w:w="2765" w:type="dxa"/>
            <w:gridSpan w:val="4"/>
            <w:tcBorders>
              <w:tl2br w:val="nil"/>
              <w:tr2bl w:val="nil"/>
            </w:tcBorders>
            <w:vAlign w:val="center"/>
          </w:tcPr>
          <w:p>
            <w:pPr>
              <w:rPr>
                <w:rFonts w:ascii="Times New Roman" w:hAnsi="Times New Roman" w:eastAsia="宋体" w:cs="Times New Roman"/>
                <w:szCs w:val="21"/>
              </w:rPr>
            </w:pPr>
          </w:p>
        </w:tc>
        <w:tc>
          <w:tcPr>
            <w:tcW w:w="4096" w:type="dxa"/>
            <w:gridSpan w:val="4"/>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9"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spacing w:line="300" w:lineRule="exact"/>
              <w:rPr>
                <w:rFonts w:ascii="Times New Roman" w:hAnsi="Times New Roman" w:eastAsia="宋体" w:cs="Times New Roman"/>
                <w:szCs w:val="21"/>
              </w:rPr>
            </w:pPr>
            <w:r>
              <w:rPr>
                <w:rFonts w:ascii="Times New Roman" w:hAnsi="Times New Roman" w:eastAsia="宋体" w:cs="Times New Roman"/>
                <w:szCs w:val="21"/>
              </w:rPr>
              <w:t>知识产权管理制度是否健全（请详述）</w:t>
            </w:r>
          </w:p>
        </w:tc>
        <w:tc>
          <w:tcPr>
            <w:tcW w:w="6861" w:type="dxa"/>
            <w:gridSpan w:val="8"/>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2"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《高等学校知识产权管理规范》或《科研组织知识产权管理规范》等贯彻情况</w:t>
            </w:r>
          </w:p>
        </w:tc>
        <w:tc>
          <w:tcPr>
            <w:tcW w:w="6861" w:type="dxa"/>
            <w:gridSpan w:val="8"/>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trPr>
        <w:tc>
          <w:tcPr>
            <w:tcW w:w="486" w:type="dxa"/>
            <w:vMerge w:val="restart"/>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近三年知识产权投入和产业化情况</w:t>
            </w:r>
          </w:p>
        </w:tc>
        <w:tc>
          <w:tcPr>
            <w:tcW w:w="1714" w:type="dxa"/>
            <w:tcBorders>
              <w:tl2br w:val="nil"/>
              <w:tr2bl w:val="nil"/>
            </w:tcBorders>
            <w:vAlign w:val="center"/>
          </w:tcPr>
          <w:p>
            <w:pPr>
              <w:rPr>
                <w:rFonts w:ascii="Times New Roman" w:hAnsi="Times New Roman" w:eastAsia="宋体" w:cs="Times New Roman"/>
                <w:szCs w:val="21"/>
              </w:rPr>
            </w:pPr>
          </w:p>
        </w:tc>
        <w:tc>
          <w:tcPr>
            <w:tcW w:w="2285" w:type="dxa"/>
            <w:gridSpan w:val="3"/>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年</w:t>
            </w:r>
          </w:p>
        </w:tc>
        <w:tc>
          <w:tcPr>
            <w:tcW w:w="2456" w:type="dxa"/>
            <w:gridSpan w:val="3"/>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3</w:t>
            </w:r>
            <w:r>
              <w:rPr>
                <w:rFonts w:ascii="Times New Roman" w:hAnsi="Times New Roman" w:eastAsia="宋体" w:cs="Times New Roman"/>
                <w:szCs w:val="21"/>
              </w:rPr>
              <w:t>年</w:t>
            </w:r>
          </w:p>
        </w:tc>
        <w:tc>
          <w:tcPr>
            <w:tcW w:w="2120" w:type="dxa"/>
            <w:gridSpan w:val="2"/>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4</w:t>
            </w:r>
            <w:r>
              <w:rPr>
                <w:rFonts w:ascii="Times New Roman" w:hAnsi="Times New Roman" w:eastAsia="宋体" w:cs="Times New Roman"/>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6"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研发费用</w:t>
            </w:r>
          </w:p>
          <w:p>
            <w:pPr>
              <w:rPr>
                <w:rFonts w:ascii="Times New Roman" w:hAnsi="Times New Roman" w:eastAsia="宋体" w:cs="Times New Roman"/>
                <w:szCs w:val="21"/>
              </w:rPr>
            </w:pPr>
            <w:r>
              <w:rPr>
                <w:rFonts w:ascii="Times New Roman" w:hAnsi="Times New Roman" w:eastAsia="宋体" w:cs="Times New Roman"/>
                <w:szCs w:val="21"/>
              </w:rPr>
              <w:t>（单位：万元）</w:t>
            </w:r>
          </w:p>
        </w:tc>
        <w:tc>
          <w:tcPr>
            <w:tcW w:w="2285" w:type="dxa"/>
            <w:gridSpan w:val="3"/>
            <w:tcBorders>
              <w:tl2br w:val="nil"/>
              <w:tr2bl w:val="nil"/>
            </w:tcBorders>
            <w:vAlign w:val="center"/>
          </w:tcPr>
          <w:p>
            <w:pPr>
              <w:rPr>
                <w:rFonts w:ascii="Times New Roman" w:hAnsi="Times New Roman" w:eastAsia="宋体" w:cs="Times New Roman"/>
                <w:szCs w:val="21"/>
              </w:rPr>
            </w:pPr>
          </w:p>
        </w:tc>
        <w:tc>
          <w:tcPr>
            <w:tcW w:w="2456" w:type="dxa"/>
            <w:gridSpan w:val="3"/>
            <w:tcBorders>
              <w:tl2br w:val="nil"/>
              <w:tr2bl w:val="nil"/>
            </w:tcBorders>
            <w:vAlign w:val="center"/>
          </w:tcPr>
          <w:p>
            <w:pPr>
              <w:rPr>
                <w:rFonts w:ascii="Times New Roman" w:hAnsi="Times New Roman" w:eastAsia="宋体" w:cs="Times New Roman"/>
                <w:szCs w:val="21"/>
              </w:rPr>
            </w:pPr>
          </w:p>
        </w:tc>
        <w:tc>
          <w:tcPr>
            <w:tcW w:w="2120" w:type="dxa"/>
            <w:gridSpan w:val="2"/>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1"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知识产权经费投入（单位：万元）</w:t>
            </w:r>
          </w:p>
        </w:tc>
        <w:tc>
          <w:tcPr>
            <w:tcW w:w="2285" w:type="dxa"/>
            <w:gridSpan w:val="3"/>
            <w:tcBorders>
              <w:tl2br w:val="nil"/>
              <w:tr2bl w:val="nil"/>
            </w:tcBorders>
            <w:vAlign w:val="center"/>
          </w:tcPr>
          <w:p>
            <w:pPr>
              <w:rPr>
                <w:rFonts w:ascii="Times New Roman" w:hAnsi="Times New Roman" w:eastAsia="宋体" w:cs="Times New Roman"/>
                <w:szCs w:val="21"/>
              </w:rPr>
            </w:pPr>
          </w:p>
        </w:tc>
        <w:tc>
          <w:tcPr>
            <w:tcW w:w="2456" w:type="dxa"/>
            <w:gridSpan w:val="3"/>
            <w:tcBorders>
              <w:tl2br w:val="nil"/>
              <w:tr2bl w:val="nil"/>
            </w:tcBorders>
            <w:vAlign w:val="center"/>
          </w:tcPr>
          <w:p>
            <w:pPr>
              <w:rPr>
                <w:rFonts w:ascii="Times New Roman" w:hAnsi="Times New Roman" w:eastAsia="宋体" w:cs="Times New Roman"/>
                <w:szCs w:val="21"/>
              </w:rPr>
            </w:pPr>
          </w:p>
        </w:tc>
        <w:tc>
          <w:tcPr>
            <w:tcW w:w="2120" w:type="dxa"/>
            <w:gridSpan w:val="2"/>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专利许可件数（单位：件）</w:t>
            </w:r>
          </w:p>
        </w:tc>
        <w:tc>
          <w:tcPr>
            <w:tcW w:w="2285" w:type="dxa"/>
            <w:gridSpan w:val="3"/>
            <w:tcBorders>
              <w:tl2br w:val="nil"/>
              <w:tr2bl w:val="nil"/>
            </w:tcBorders>
            <w:vAlign w:val="center"/>
          </w:tcPr>
          <w:p>
            <w:pPr>
              <w:rPr>
                <w:rFonts w:ascii="Times New Roman" w:hAnsi="Times New Roman" w:eastAsia="宋体" w:cs="Times New Roman"/>
                <w:szCs w:val="21"/>
              </w:rPr>
            </w:pPr>
          </w:p>
        </w:tc>
        <w:tc>
          <w:tcPr>
            <w:tcW w:w="2456" w:type="dxa"/>
            <w:gridSpan w:val="3"/>
            <w:tcBorders>
              <w:tl2br w:val="nil"/>
              <w:tr2bl w:val="nil"/>
            </w:tcBorders>
            <w:vAlign w:val="center"/>
          </w:tcPr>
          <w:p>
            <w:pPr>
              <w:rPr>
                <w:rFonts w:ascii="Times New Roman" w:hAnsi="Times New Roman" w:eastAsia="宋体" w:cs="Times New Roman"/>
                <w:szCs w:val="21"/>
              </w:rPr>
            </w:pPr>
          </w:p>
        </w:tc>
        <w:tc>
          <w:tcPr>
            <w:tcW w:w="2120" w:type="dxa"/>
            <w:gridSpan w:val="2"/>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专利许可合同额（单位：万元）</w:t>
            </w:r>
          </w:p>
        </w:tc>
        <w:tc>
          <w:tcPr>
            <w:tcW w:w="2285" w:type="dxa"/>
            <w:gridSpan w:val="3"/>
            <w:tcBorders>
              <w:tl2br w:val="nil"/>
              <w:tr2bl w:val="nil"/>
            </w:tcBorders>
            <w:vAlign w:val="center"/>
          </w:tcPr>
          <w:p>
            <w:pPr>
              <w:rPr>
                <w:rFonts w:ascii="Times New Roman" w:hAnsi="Times New Roman" w:eastAsia="宋体" w:cs="Times New Roman"/>
                <w:szCs w:val="21"/>
              </w:rPr>
            </w:pPr>
          </w:p>
        </w:tc>
        <w:tc>
          <w:tcPr>
            <w:tcW w:w="2456" w:type="dxa"/>
            <w:gridSpan w:val="3"/>
            <w:tcBorders>
              <w:tl2br w:val="nil"/>
              <w:tr2bl w:val="nil"/>
            </w:tcBorders>
            <w:vAlign w:val="center"/>
          </w:tcPr>
          <w:p>
            <w:pPr>
              <w:rPr>
                <w:rFonts w:ascii="Times New Roman" w:hAnsi="Times New Roman" w:eastAsia="宋体" w:cs="Times New Roman"/>
                <w:szCs w:val="21"/>
              </w:rPr>
            </w:pPr>
          </w:p>
        </w:tc>
        <w:tc>
          <w:tcPr>
            <w:tcW w:w="2120" w:type="dxa"/>
            <w:gridSpan w:val="2"/>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专利转让件数（单位：件）</w:t>
            </w:r>
          </w:p>
        </w:tc>
        <w:tc>
          <w:tcPr>
            <w:tcW w:w="2285" w:type="dxa"/>
            <w:gridSpan w:val="3"/>
            <w:tcBorders>
              <w:tl2br w:val="nil"/>
              <w:tr2bl w:val="nil"/>
            </w:tcBorders>
            <w:vAlign w:val="center"/>
          </w:tcPr>
          <w:p>
            <w:pPr>
              <w:rPr>
                <w:rFonts w:ascii="Times New Roman" w:hAnsi="Times New Roman" w:eastAsia="宋体" w:cs="Times New Roman"/>
                <w:szCs w:val="21"/>
              </w:rPr>
            </w:pPr>
          </w:p>
        </w:tc>
        <w:tc>
          <w:tcPr>
            <w:tcW w:w="2456" w:type="dxa"/>
            <w:gridSpan w:val="3"/>
            <w:tcBorders>
              <w:tl2br w:val="nil"/>
              <w:tr2bl w:val="nil"/>
            </w:tcBorders>
            <w:vAlign w:val="center"/>
          </w:tcPr>
          <w:p>
            <w:pPr>
              <w:rPr>
                <w:rFonts w:ascii="Times New Roman" w:hAnsi="Times New Roman" w:eastAsia="宋体" w:cs="Times New Roman"/>
                <w:szCs w:val="21"/>
              </w:rPr>
            </w:pPr>
          </w:p>
        </w:tc>
        <w:tc>
          <w:tcPr>
            <w:tcW w:w="2120" w:type="dxa"/>
            <w:gridSpan w:val="2"/>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2"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专利许可合同额（单位：万元）</w:t>
            </w:r>
          </w:p>
        </w:tc>
        <w:tc>
          <w:tcPr>
            <w:tcW w:w="2285" w:type="dxa"/>
            <w:gridSpan w:val="3"/>
            <w:tcBorders>
              <w:tl2br w:val="nil"/>
              <w:tr2bl w:val="nil"/>
            </w:tcBorders>
            <w:vAlign w:val="center"/>
          </w:tcPr>
          <w:p>
            <w:pPr>
              <w:jc w:val="center"/>
              <w:rPr>
                <w:rFonts w:ascii="Times New Roman" w:hAnsi="Times New Roman" w:eastAsia="宋体" w:cs="Times New Roman"/>
                <w:szCs w:val="21"/>
              </w:rPr>
            </w:pPr>
          </w:p>
        </w:tc>
        <w:tc>
          <w:tcPr>
            <w:tcW w:w="2456" w:type="dxa"/>
            <w:gridSpan w:val="3"/>
            <w:tcBorders>
              <w:tl2br w:val="nil"/>
              <w:tr2bl w:val="nil"/>
            </w:tcBorders>
            <w:vAlign w:val="center"/>
          </w:tcPr>
          <w:p>
            <w:pPr>
              <w:jc w:val="center"/>
              <w:rPr>
                <w:rFonts w:ascii="Times New Roman" w:hAnsi="Times New Roman" w:eastAsia="宋体" w:cs="Times New Roman"/>
                <w:szCs w:val="21"/>
              </w:rPr>
            </w:pPr>
          </w:p>
        </w:tc>
        <w:tc>
          <w:tcPr>
            <w:tcW w:w="2120" w:type="dxa"/>
            <w:gridSpan w:val="2"/>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7"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专利作价入股件数（单位：件）</w:t>
            </w:r>
          </w:p>
        </w:tc>
        <w:tc>
          <w:tcPr>
            <w:tcW w:w="2285" w:type="dxa"/>
            <w:gridSpan w:val="3"/>
            <w:tcBorders>
              <w:tl2br w:val="nil"/>
              <w:tr2bl w:val="nil"/>
            </w:tcBorders>
            <w:vAlign w:val="center"/>
          </w:tcPr>
          <w:p>
            <w:pPr>
              <w:rPr>
                <w:rFonts w:ascii="Times New Roman" w:hAnsi="Times New Roman" w:eastAsia="宋体" w:cs="Times New Roman"/>
                <w:szCs w:val="21"/>
              </w:rPr>
            </w:pPr>
          </w:p>
        </w:tc>
        <w:tc>
          <w:tcPr>
            <w:tcW w:w="2456" w:type="dxa"/>
            <w:gridSpan w:val="3"/>
            <w:tcBorders>
              <w:tl2br w:val="nil"/>
              <w:tr2bl w:val="nil"/>
            </w:tcBorders>
            <w:vAlign w:val="center"/>
          </w:tcPr>
          <w:p>
            <w:pPr>
              <w:rPr>
                <w:rFonts w:ascii="Times New Roman" w:hAnsi="Times New Roman" w:eastAsia="宋体" w:cs="Times New Roman"/>
                <w:szCs w:val="21"/>
              </w:rPr>
            </w:pPr>
          </w:p>
        </w:tc>
        <w:tc>
          <w:tcPr>
            <w:tcW w:w="2120" w:type="dxa"/>
            <w:gridSpan w:val="2"/>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7"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专利作价入股金额（单位：万元）</w:t>
            </w:r>
          </w:p>
        </w:tc>
        <w:tc>
          <w:tcPr>
            <w:tcW w:w="2285" w:type="dxa"/>
            <w:gridSpan w:val="3"/>
            <w:tcBorders>
              <w:tl2br w:val="nil"/>
              <w:tr2bl w:val="nil"/>
            </w:tcBorders>
            <w:vAlign w:val="center"/>
          </w:tcPr>
          <w:p>
            <w:pPr>
              <w:rPr>
                <w:rFonts w:ascii="Times New Roman" w:hAnsi="Times New Roman" w:eastAsia="宋体" w:cs="Times New Roman"/>
                <w:szCs w:val="21"/>
              </w:rPr>
            </w:pPr>
          </w:p>
        </w:tc>
        <w:tc>
          <w:tcPr>
            <w:tcW w:w="2456" w:type="dxa"/>
            <w:gridSpan w:val="3"/>
            <w:tcBorders>
              <w:tl2br w:val="nil"/>
              <w:tr2bl w:val="nil"/>
            </w:tcBorders>
            <w:vAlign w:val="center"/>
          </w:tcPr>
          <w:p>
            <w:pPr>
              <w:rPr>
                <w:rFonts w:ascii="Times New Roman" w:hAnsi="Times New Roman" w:eastAsia="宋体" w:cs="Times New Roman"/>
                <w:szCs w:val="21"/>
              </w:rPr>
            </w:pPr>
          </w:p>
        </w:tc>
        <w:tc>
          <w:tcPr>
            <w:tcW w:w="2120" w:type="dxa"/>
            <w:gridSpan w:val="2"/>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trPr>
        <w:tc>
          <w:tcPr>
            <w:tcW w:w="486" w:type="dxa"/>
            <w:vMerge w:val="restart"/>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知识产权数量</w:t>
            </w:r>
          </w:p>
        </w:tc>
        <w:tc>
          <w:tcPr>
            <w:tcW w:w="8575" w:type="dxa"/>
            <w:gridSpan w:val="9"/>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近三年发明专利</w:t>
            </w:r>
            <w:r>
              <w:rPr>
                <w:rFonts w:hint="eastAsia" w:ascii="Times New Roman" w:hAnsi="Times New Roman" w:eastAsia="宋体" w:cs="Times New Roman"/>
                <w:szCs w:val="21"/>
              </w:rPr>
              <w:t>申请</w:t>
            </w:r>
            <w:r>
              <w:rPr>
                <w:rFonts w:ascii="Times New Roman" w:hAnsi="Times New Roman" w:eastAsia="宋体" w:cs="Times New Roman"/>
                <w:szCs w:val="21"/>
              </w:rPr>
              <w:t>数量（件）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专利类别</w:t>
            </w:r>
          </w:p>
        </w:tc>
        <w:tc>
          <w:tcPr>
            <w:tcW w:w="1714" w:type="dxa"/>
            <w:gridSpan w:val="2"/>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年</w:t>
            </w:r>
          </w:p>
        </w:tc>
        <w:tc>
          <w:tcPr>
            <w:tcW w:w="1714" w:type="dxa"/>
            <w:gridSpan w:val="3"/>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3</w:t>
            </w:r>
            <w:r>
              <w:rPr>
                <w:rFonts w:ascii="Times New Roman" w:hAnsi="Times New Roman" w:eastAsia="宋体" w:cs="Times New Roman"/>
                <w:szCs w:val="21"/>
              </w:rPr>
              <w:t>年</w:t>
            </w:r>
          </w:p>
        </w:tc>
        <w:tc>
          <w:tcPr>
            <w:tcW w:w="1714" w:type="dxa"/>
            <w:gridSpan w:val="2"/>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4</w:t>
            </w:r>
            <w:r>
              <w:rPr>
                <w:rFonts w:ascii="Times New Roman" w:hAnsi="Times New Roman" w:eastAsia="宋体" w:cs="Times New Roman"/>
                <w:szCs w:val="21"/>
              </w:rPr>
              <w:t>年</w:t>
            </w:r>
          </w:p>
        </w:tc>
        <w:tc>
          <w:tcPr>
            <w:tcW w:w="1719"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累计数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发明</w:t>
            </w:r>
          </w:p>
        </w:tc>
        <w:tc>
          <w:tcPr>
            <w:tcW w:w="1714" w:type="dxa"/>
            <w:gridSpan w:val="2"/>
            <w:tcBorders>
              <w:tl2br w:val="nil"/>
              <w:tr2bl w:val="nil"/>
            </w:tcBorders>
            <w:vAlign w:val="center"/>
          </w:tcPr>
          <w:p>
            <w:pPr>
              <w:jc w:val="center"/>
              <w:rPr>
                <w:rFonts w:ascii="Times New Roman" w:hAnsi="Times New Roman" w:eastAsia="宋体" w:cs="Times New Roman"/>
                <w:szCs w:val="21"/>
              </w:rPr>
            </w:pPr>
          </w:p>
        </w:tc>
        <w:tc>
          <w:tcPr>
            <w:tcW w:w="1714" w:type="dxa"/>
            <w:gridSpan w:val="3"/>
            <w:tcBorders>
              <w:tl2br w:val="nil"/>
              <w:tr2bl w:val="nil"/>
            </w:tcBorders>
            <w:vAlign w:val="center"/>
          </w:tcPr>
          <w:p>
            <w:pPr>
              <w:jc w:val="center"/>
              <w:rPr>
                <w:rFonts w:ascii="Times New Roman" w:hAnsi="Times New Roman" w:eastAsia="宋体" w:cs="Times New Roman"/>
                <w:szCs w:val="21"/>
              </w:rPr>
            </w:pPr>
          </w:p>
        </w:tc>
        <w:tc>
          <w:tcPr>
            <w:tcW w:w="1714" w:type="dxa"/>
            <w:gridSpan w:val="2"/>
            <w:tcBorders>
              <w:tl2br w:val="nil"/>
              <w:tr2bl w:val="nil"/>
            </w:tcBorders>
            <w:vAlign w:val="center"/>
          </w:tcPr>
          <w:p>
            <w:pPr>
              <w:jc w:val="center"/>
              <w:rPr>
                <w:rFonts w:ascii="Times New Roman" w:hAnsi="Times New Roman" w:eastAsia="宋体" w:cs="Times New Roman"/>
                <w:szCs w:val="21"/>
              </w:rPr>
            </w:pPr>
          </w:p>
        </w:tc>
        <w:tc>
          <w:tcPr>
            <w:tcW w:w="1719" w:type="dxa"/>
            <w:tcBorders>
              <w:tl2br w:val="nil"/>
              <w:tr2bl w:val="nil"/>
            </w:tcBorders>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8575" w:type="dxa"/>
            <w:gridSpan w:val="9"/>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近三年发明专利</w:t>
            </w:r>
            <w:r>
              <w:rPr>
                <w:rFonts w:hint="eastAsia" w:ascii="Times New Roman" w:hAnsi="Times New Roman" w:eastAsia="宋体" w:cs="Times New Roman"/>
                <w:szCs w:val="21"/>
              </w:rPr>
              <w:t>授权</w:t>
            </w:r>
            <w:r>
              <w:rPr>
                <w:rFonts w:ascii="Times New Roman" w:hAnsi="Times New Roman" w:eastAsia="宋体" w:cs="Times New Roman"/>
                <w:szCs w:val="21"/>
              </w:rPr>
              <w:t>数量（件）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专利类别</w:t>
            </w:r>
          </w:p>
        </w:tc>
        <w:tc>
          <w:tcPr>
            <w:tcW w:w="1714" w:type="dxa"/>
            <w:gridSpan w:val="2"/>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年</w:t>
            </w:r>
          </w:p>
        </w:tc>
        <w:tc>
          <w:tcPr>
            <w:tcW w:w="1714" w:type="dxa"/>
            <w:gridSpan w:val="3"/>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3</w:t>
            </w:r>
            <w:r>
              <w:rPr>
                <w:rFonts w:ascii="Times New Roman" w:hAnsi="Times New Roman" w:eastAsia="宋体" w:cs="Times New Roman"/>
                <w:szCs w:val="21"/>
              </w:rPr>
              <w:t>年</w:t>
            </w:r>
          </w:p>
        </w:tc>
        <w:tc>
          <w:tcPr>
            <w:tcW w:w="1714" w:type="dxa"/>
            <w:gridSpan w:val="2"/>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4</w:t>
            </w:r>
            <w:r>
              <w:rPr>
                <w:rFonts w:ascii="Times New Roman" w:hAnsi="Times New Roman" w:eastAsia="宋体" w:cs="Times New Roman"/>
                <w:szCs w:val="21"/>
              </w:rPr>
              <w:t>年</w:t>
            </w:r>
          </w:p>
        </w:tc>
        <w:tc>
          <w:tcPr>
            <w:tcW w:w="1719"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累计数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发明</w:t>
            </w:r>
          </w:p>
        </w:tc>
        <w:tc>
          <w:tcPr>
            <w:tcW w:w="1714" w:type="dxa"/>
            <w:gridSpan w:val="2"/>
            <w:tcBorders>
              <w:tl2br w:val="nil"/>
              <w:tr2bl w:val="nil"/>
            </w:tcBorders>
            <w:vAlign w:val="center"/>
          </w:tcPr>
          <w:p>
            <w:pPr>
              <w:jc w:val="center"/>
              <w:rPr>
                <w:rFonts w:ascii="Times New Roman" w:hAnsi="Times New Roman" w:eastAsia="宋体" w:cs="Times New Roman"/>
                <w:szCs w:val="21"/>
              </w:rPr>
            </w:pPr>
          </w:p>
        </w:tc>
        <w:tc>
          <w:tcPr>
            <w:tcW w:w="1714" w:type="dxa"/>
            <w:gridSpan w:val="3"/>
            <w:tcBorders>
              <w:tl2br w:val="nil"/>
              <w:tr2bl w:val="nil"/>
            </w:tcBorders>
            <w:vAlign w:val="center"/>
          </w:tcPr>
          <w:p>
            <w:pPr>
              <w:jc w:val="center"/>
              <w:rPr>
                <w:rFonts w:ascii="Times New Roman" w:hAnsi="Times New Roman" w:eastAsia="宋体" w:cs="Times New Roman"/>
                <w:szCs w:val="21"/>
              </w:rPr>
            </w:pPr>
          </w:p>
        </w:tc>
        <w:tc>
          <w:tcPr>
            <w:tcW w:w="1714" w:type="dxa"/>
            <w:gridSpan w:val="2"/>
            <w:tcBorders>
              <w:tl2br w:val="nil"/>
              <w:tr2bl w:val="nil"/>
            </w:tcBorders>
            <w:vAlign w:val="center"/>
          </w:tcPr>
          <w:p>
            <w:pPr>
              <w:jc w:val="center"/>
              <w:rPr>
                <w:rFonts w:ascii="Times New Roman" w:hAnsi="Times New Roman" w:eastAsia="宋体" w:cs="Times New Roman"/>
                <w:szCs w:val="21"/>
              </w:rPr>
            </w:pPr>
          </w:p>
        </w:tc>
        <w:tc>
          <w:tcPr>
            <w:tcW w:w="1719" w:type="dxa"/>
            <w:tcBorders>
              <w:tl2br w:val="nil"/>
              <w:tr2bl w:val="nil"/>
            </w:tcBorders>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8575" w:type="dxa"/>
            <w:gridSpan w:val="9"/>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近三年PCT国际专利申请数量（件）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jc w:val="center"/>
              <w:rPr>
                <w:rFonts w:ascii="Times New Roman" w:hAnsi="Times New Roman" w:eastAsia="宋体" w:cs="Times New Roman"/>
                <w:szCs w:val="21"/>
              </w:rPr>
            </w:pPr>
          </w:p>
        </w:tc>
        <w:tc>
          <w:tcPr>
            <w:tcW w:w="1714" w:type="dxa"/>
            <w:gridSpan w:val="2"/>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年</w:t>
            </w:r>
          </w:p>
        </w:tc>
        <w:tc>
          <w:tcPr>
            <w:tcW w:w="1714" w:type="dxa"/>
            <w:gridSpan w:val="3"/>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3</w:t>
            </w:r>
            <w:r>
              <w:rPr>
                <w:rFonts w:ascii="Times New Roman" w:hAnsi="Times New Roman" w:eastAsia="宋体" w:cs="Times New Roman"/>
                <w:szCs w:val="21"/>
              </w:rPr>
              <w:t>年</w:t>
            </w:r>
          </w:p>
        </w:tc>
        <w:tc>
          <w:tcPr>
            <w:tcW w:w="1714" w:type="dxa"/>
            <w:gridSpan w:val="2"/>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4</w:t>
            </w:r>
            <w:r>
              <w:rPr>
                <w:rFonts w:ascii="Times New Roman" w:hAnsi="Times New Roman" w:eastAsia="宋体" w:cs="Times New Roman"/>
                <w:szCs w:val="21"/>
              </w:rPr>
              <w:t>年</w:t>
            </w:r>
          </w:p>
        </w:tc>
        <w:tc>
          <w:tcPr>
            <w:tcW w:w="1719"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累计数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PCT国际专利</w:t>
            </w:r>
          </w:p>
        </w:tc>
        <w:tc>
          <w:tcPr>
            <w:tcW w:w="1714" w:type="dxa"/>
            <w:gridSpan w:val="2"/>
            <w:tcBorders>
              <w:tl2br w:val="nil"/>
              <w:tr2bl w:val="nil"/>
            </w:tcBorders>
            <w:vAlign w:val="center"/>
          </w:tcPr>
          <w:p>
            <w:pPr>
              <w:jc w:val="center"/>
              <w:rPr>
                <w:rFonts w:ascii="Times New Roman" w:hAnsi="Times New Roman" w:eastAsia="宋体" w:cs="Times New Roman"/>
                <w:szCs w:val="21"/>
              </w:rPr>
            </w:pPr>
          </w:p>
        </w:tc>
        <w:tc>
          <w:tcPr>
            <w:tcW w:w="1714" w:type="dxa"/>
            <w:gridSpan w:val="3"/>
            <w:tcBorders>
              <w:tl2br w:val="nil"/>
              <w:tr2bl w:val="nil"/>
            </w:tcBorders>
            <w:vAlign w:val="center"/>
          </w:tcPr>
          <w:p>
            <w:pPr>
              <w:jc w:val="center"/>
              <w:rPr>
                <w:rFonts w:ascii="Times New Roman" w:hAnsi="Times New Roman" w:eastAsia="宋体" w:cs="Times New Roman"/>
                <w:szCs w:val="21"/>
              </w:rPr>
            </w:pPr>
          </w:p>
        </w:tc>
        <w:tc>
          <w:tcPr>
            <w:tcW w:w="1714" w:type="dxa"/>
            <w:gridSpan w:val="2"/>
            <w:tcBorders>
              <w:tl2br w:val="nil"/>
              <w:tr2bl w:val="nil"/>
            </w:tcBorders>
            <w:vAlign w:val="center"/>
          </w:tcPr>
          <w:p>
            <w:pPr>
              <w:jc w:val="center"/>
              <w:rPr>
                <w:rFonts w:ascii="Times New Roman" w:hAnsi="Times New Roman" w:eastAsia="宋体" w:cs="Times New Roman"/>
                <w:szCs w:val="21"/>
              </w:rPr>
            </w:pPr>
          </w:p>
        </w:tc>
        <w:tc>
          <w:tcPr>
            <w:tcW w:w="1719" w:type="dxa"/>
            <w:tcBorders>
              <w:tl2br w:val="nil"/>
              <w:tr2bl w:val="nil"/>
            </w:tcBorders>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8575" w:type="dxa"/>
            <w:gridSpan w:val="9"/>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近三年国外专利授权数量（件）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jc w:val="center"/>
              <w:rPr>
                <w:rFonts w:ascii="Times New Roman" w:hAnsi="Times New Roman" w:eastAsia="宋体" w:cs="Times New Roman"/>
                <w:szCs w:val="21"/>
              </w:rPr>
            </w:pPr>
          </w:p>
        </w:tc>
        <w:tc>
          <w:tcPr>
            <w:tcW w:w="1714" w:type="dxa"/>
            <w:gridSpan w:val="2"/>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年</w:t>
            </w:r>
          </w:p>
        </w:tc>
        <w:tc>
          <w:tcPr>
            <w:tcW w:w="1714" w:type="dxa"/>
            <w:gridSpan w:val="3"/>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3</w:t>
            </w:r>
            <w:r>
              <w:rPr>
                <w:rFonts w:ascii="Times New Roman" w:hAnsi="Times New Roman" w:eastAsia="宋体" w:cs="Times New Roman"/>
                <w:szCs w:val="21"/>
              </w:rPr>
              <w:t>年</w:t>
            </w:r>
          </w:p>
        </w:tc>
        <w:tc>
          <w:tcPr>
            <w:tcW w:w="1714" w:type="dxa"/>
            <w:gridSpan w:val="2"/>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lang w:val="en-US" w:eastAsia="zh-CN"/>
              </w:rPr>
              <w:t>4</w:t>
            </w:r>
            <w:r>
              <w:rPr>
                <w:rFonts w:ascii="Times New Roman" w:hAnsi="Times New Roman" w:eastAsia="宋体" w:cs="Times New Roman"/>
                <w:szCs w:val="21"/>
              </w:rPr>
              <w:t>年</w:t>
            </w:r>
          </w:p>
        </w:tc>
        <w:tc>
          <w:tcPr>
            <w:tcW w:w="1719"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累计数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1"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授权数量及国家</w:t>
            </w:r>
          </w:p>
        </w:tc>
        <w:tc>
          <w:tcPr>
            <w:tcW w:w="1714" w:type="dxa"/>
            <w:gridSpan w:val="2"/>
            <w:tcBorders>
              <w:tl2br w:val="nil"/>
              <w:tr2bl w:val="nil"/>
            </w:tcBorders>
            <w:vAlign w:val="center"/>
          </w:tcPr>
          <w:p>
            <w:pPr>
              <w:jc w:val="center"/>
              <w:rPr>
                <w:rFonts w:ascii="Times New Roman" w:hAnsi="Times New Roman" w:eastAsia="宋体" w:cs="Times New Roman"/>
                <w:szCs w:val="21"/>
              </w:rPr>
            </w:pPr>
          </w:p>
        </w:tc>
        <w:tc>
          <w:tcPr>
            <w:tcW w:w="1714" w:type="dxa"/>
            <w:gridSpan w:val="3"/>
            <w:tcBorders>
              <w:tl2br w:val="nil"/>
              <w:tr2bl w:val="nil"/>
            </w:tcBorders>
            <w:vAlign w:val="center"/>
          </w:tcPr>
          <w:p>
            <w:pPr>
              <w:jc w:val="center"/>
              <w:rPr>
                <w:rFonts w:ascii="Times New Roman" w:hAnsi="Times New Roman" w:eastAsia="宋体" w:cs="Times New Roman"/>
                <w:szCs w:val="21"/>
              </w:rPr>
            </w:pPr>
          </w:p>
        </w:tc>
        <w:tc>
          <w:tcPr>
            <w:tcW w:w="1714" w:type="dxa"/>
            <w:gridSpan w:val="2"/>
            <w:tcBorders>
              <w:tl2br w:val="nil"/>
              <w:tr2bl w:val="nil"/>
            </w:tcBorders>
            <w:vAlign w:val="center"/>
          </w:tcPr>
          <w:p>
            <w:pPr>
              <w:jc w:val="center"/>
              <w:rPr>
                <w:rFonts w:ascii="Times New Roman" w:hAnsi="Times New Roman" w:eastAsia="宋体" w:cs="Times New Roman"/>
                <w:szCs w:val="21"/>
              </w:rPr>
            </w:pPr>
          </w:p>
        </w:tc>
        <w:tc>
          <w:tcPr>
            <w:tcW w:w="1719" w:type="dxa"/>
            <w:tcBorders>
              <w:tl2br w:val="nil"/>
              <w:tr2bl w:val="nil"/>
            </w:tcBorders>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1" w:hRule="atLeast"/>
        </w:trPr>
        <w:tc>
          <w:tcPr>
            <w:tcW w:w="2200" w:type="dxa"/>
            <w:gridSpan w:val="2"/>
            <w:tcBorders>
              <w:tl2br w:val="nil"/>
              <w:tr2bl w:val="nil"/>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主要技术领域、开展知识产权运用和保护情况、所获知识产权荣誉和资质及其他</w:t>
            </w:r>
          </w:p>
        </w:tc>
        <w:tc>
          <w:tcPr>
            <w:tcW w:w="6861" w:type="dxa"/>
            <w:gridSpan w:val="8"/>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1" w:hRule="atLeast"/>
        </w:trPr>
        <w:tc>
          <w:tcPr>
            <w:tcW w:w="2200" w:type="dxa"/>
            <w:gridSpan w:val="2"/>
            <w:tcBorders>
              <w:tl2br w:val="nil"/>
              <w:tr2bl w:val="nil"/>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协同创新体系建立运行情况</w:t>
            </w:r>
          </w:p>
        </w:tc>
        <w:tc>
          <w:tcPr>
            <w:tcW w:w="6861" w:type="dxa"/>
            <w:gridSpan w:val="8"/>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36" w:hRule="atLeast"/>
        </w:trPr>
        <w:tc>
          <w:tcPr>
            <w:tcW w:w="486" w:type="dxa"/>
            <w:vMerge w:val="restart"/>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高价值专利培育中心建设方案</w:t>
            </w: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高价值专利培育中心建设计划（详述）</w:t>
            </w:r>
          </w:p>
        </w:tc>
        <w:tc>
          <w:tcPr>
            <w:tcW w:w="6861" w:type="dxa"/>
            <w:gridSpan w:val="8"/>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46"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高价值专利培育中心建设拟投入经费及使用计划（详述，单位：万元）</w:t>
            </w:r>
          </w:p>
        </w:tc>
        <w:tc>
          <w:tcPr>
            <w:tcW w:w="6861" w:type="dxa"/>
            <w:gridSpan w:val="8"/>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0"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项目期内高价值专利计划产出目标（主要为发明专利、PCT国际专利申请预期产出数量，详述）</w:t>
            </w:r>
          </w:p>
        </w:tc>
        <w:tc>
          <w:tcPr>
            <w:tcW w:w="6861" w:type="dxa"/>
            <w:gridSpan w:val="8"/>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6" w:hRule="atLeast"/>
        </w:trPr>
        <w:tc>
          <w:tcPr>
            <w:tcW w:w="486" w:type="dxa"/>
            <w:vMerge w:val="continue"/>
            <w:tcBorders>
              <w:tl2br w:val="nil"/>
              <w:tr2bl w:val="nil"/>
            </w:tcBorders>
            <w:vAlign w:val="center"/>
          </w:tcPr>
          <w:p>
            <w:pPr>
              <w:jc w:val="center"/>
              <w:rPr>
                <w:rFonts w:ascii="Times New Roman" w:hAnsi="Times New Roman" w:eastAsia="宋体" w:cs="Times New Roman"/>
                <w:szCs w:val="21"/>
              </w:rPr>
            </w:pPr>
          </w:p>
        </w:tc>
        <w:tc>
          <w:tcPr>
            <w:tcW w:w="1714" w:type="dxa"/>
            <w:tcBorders>
              <w:tl2br w:val="nil"/>
              <w:tr2bl w:val="nil"/>
            </w:tcBorders>
            <w:vAlign w:val="center"/>
          </w:tcPr>
          <w:p>
            <w:pPr>
              <w:rPr>
                <w:rFonts w:ascii="Times New Roman" w:hAnsi="Times New Roman" w:eastAsia="宋体" w:cs="Times New Roman"/>
                <w:szCs w:val="21"/>
              </w:rPr>
            </w:pPr>
            <w:r>
              <w:rPr>
                <w:rFonts w:ascii="Times New Roman" w:hAnsi="Times New Roman" w:eastAsia="宋体" w:cs="Times New Roman"/>
                <w:szCs w:val="21"/>
              </w:rPr>
              <w:t>待培育高价值专利技术产业化前景（主要为发明专利、PCT国际专利申请，详述）</w:t>
            </w:r>
          </w:p>
        </w:tc>
        <w:tc>
          <w:tcPr>
            <w:tcW w:w="6861" w:type="dxa"/>
            <w:gridSpan w:val="8"/>
            <w:tcBorders>
              <w:tl2br w:val="nil"/>
              <w:tr2bl w:val="nil"/>
            </w:tcBorders>
            <w:vAlign w:val="center"/>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486"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企业申报意见</w:t>
            </w:r>
          </w:p>
        </w:tc>
        <w:tc>
          <w:tcPr>
            <w:tcW w:w="8575" w:type="dxa"/>
            <w:gridSpan w:val="9"/>
            <w:tcBorders>
              <w:tl2br w:val="nil"/>
              <w:tr2bl w:val="nil"/>
            </w:tcBorders>
            <w:vAlign w:val="center"/>
          </w:tcPr>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本单位对提交的各项申请材料的真实性、合法性、有效性负责，不存在隐瞒、提供虚假材料等情况。若违反上述承诺，本单位将承担由此带来的一切后果和法律责任。</w:t>
            </w:r>
          </w:p>
          <w:p>
            <w:pPr>
              <w:rPr>
                <w:rFonts w:ascii="Times New Roman" w:hAnsi="Times New Roman" w:eastAsia="宋体" w:cs="Times New Roman"/>
                <w:sz w:val="28"/>
                <w:szCs w:val="28"/>
              </w:rPr>
            </w:pPr>
          </w:p>
          <w:p>
            <w:pPr>
              <w:ind w:firstLine="560" w:firstLineChars="200"/>
              <w:jc w:val="center"/>
              <w:rPr>
                <w:rFonts w:ascii="Times New Roman" w:hAnsi="Times New Roman" w:eastAsia="宋体" w:cs="Times New Roman"/>
                <w:sz w:val="28"/>
                <w:szCs w:val="28"/>
              </w:rPr>
            </w:pPr>
            <w:r>
              <w:rPr>
                <w:rFonts w:ascii="Times New Roman" w:hAnsi="Times New Roman" w:eastAsia="宋体" w:cs="Times New Roman"/>
                <w:sz w:val="28"/>
                <w:szCs w:val="28"/>
              </w:rPr>
              <w:t>法定代表人（签名）：</w:t>
            </w:r>
          </w:p>
          <w:p>
            <w:pPr>
              <w:ind w:firstLine="560" w:firstLineChars="200"/>
              <w:jc w:val="both"/>
              <w:rPr>
                <w:rFonts w:ascii="Times New Roman" w:hAnsi="Times New Roman" w:eastAsia="宋体" w:cs="Times New Roman"/>
                <w:sz w:val="28"/>
                <w:szCs w:val="28"/>
              </w:rPr>
            </w:pPr>
          </w:p>
          <w:p>
            <w:pPr>
              <w:ind w:firstLine="560" w:firstLineChars="200"/>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申报单位（盖章） ：                                                                               </w:t>
            </w:r>
          </w:p>
          <w:p>
            <w:pPr>
              <w:ind w:firstLine="560" w:firstLineChars="200"/>
              <w:jc w:val="right"/>
              <w:rPr>
                <w:rFonts w:ascii="Times New Roman" w:hAnsi="Times New Roman" w:eastAsia="宋体" w:cs="Times New Roman"/>
                <w:sz w:val="28"/>
                <w:szCs w:val="28"/>
              </w:rPr>
            </w:pPr>
          </w:p>
          <w:p>
            <w:pPr>
              <w:ind w:firstLine="560" w:firstLineChars="200"/>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                            年    月   日 </w:t>
            </w:r>
          </w:p>
          <w:p>
            <w:pPr>
              <w:ind w:firstLine="560" w:firstLineChars="200"/>
              <w:jc w:val="center"/>
              <w:rPr>
                <w:rFonts w:ascii="Times New Roman" w:hAnsi="Times New Roman" w:eastAsia="宋体" w:cs="Times New Roman"/>
                <w:sz w:val="28"/>
                <w:szCs w:val="28"/>
              </w:rPr>
            </w:pPr>
          </w:p>
        </w:tc>
      </w:tr>
    </w:tbl>
    <w:p>
      <w:pPr>
        <w:pStyle w:val="13"/>
        <w:spacing w:line="360" w:lineRule="auto"/>
        <w:ind w:firstLine="640"/>
        <w:rPr>
          <w:rFonts w:ascii="Times New Roman" w:hAnsi="Times New Roman" w:eastAsia="黑体"/>
          <w:sz w:val="32"/>
        </w:rPr>
      </w:pPr>
      <w:r>
        <w:rPr>
          <w:rFonts w:ascii="Times New Roman" w:hAnsi="Times New Roman" w:eastAsia="黑体"/>
          <w:sz w:val="32"/>
        </w:rPr>
        <w:t>注：该表由申报单位根据实际情况填写，相关情况及佐证材料可另附页</w:t>
      </w:r>
    </w:p>
    <w:p>
      <w:pPr>
        <w:widowControl/>
        <w:rPr>
          <w:rFonts w:ascii="Times New Roman" w:hAnsi="Times New Roman" w:eastAsia="黑体" w:cs="Times New Roman"/>
          <w:sz w:val="32"/>
          <w:szCs w:val="22"/>
          <w14:ligatures w14:val="none"/>
        </w:rPr>
      </w:pPr>
      <w:r>
        <w:rPr>
          <w:rFonts w:ascii="Times New Roman" w:hAnsi="Times New Roman" w:eastAsia="黑体" w:cs="Times New Roman"/>
          <w:sz w:val="32"/>
        </w:rPr>
        <w:br w:type="page"/>
      </w:r>
    </w:p>
    <w:p>
      <w:pPr>
        <w:pStyle w:val="13"/>
        <w:spacing w:line="360" w:lineRule="auto"/>
        <w:ind w:firstLine="0" w:firstLineChars="0"/>
        <w:rPr>
          <w:rFonts w:ascii="Times New Roman" w:hAnsi="Times New Roman"/>
          <w:szCs w:val="21"/>
        </w:rPr>
      </w:pPr>
      <w:r>
        <w:rPr>
          <w:rFonts w:ascii="Times New Roman" w:hAnsi="Times New Roman" w:eastAsia="黑体"/>
          <w:sz w:val="32"/>
          <w:szCs w:val="32"/>
        </w:rPr>
        <w:t>表3（该表由联合申报单位填写，如无联合申报单位可不填）</w:t>
      </w:r>
    </w:p>
    <w:tbl>
      <w:tblPr>
        <w:tblStyle w:val="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843"/>
        <w:gridCol w:w="2009"/>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2122" w:type="dxa"/>
            <w:tcBorders>
              <w:tl2br w:val="nil"/>
              <w:tr2bl w:val="nil"/>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单位名称</w:t>
            </w:r>
          </w:p>
        </w:tc>
        <w:tc>
          <w:tcPr>
            <w:tcW w:w="2843" w:type="dxa"/>
            <w:tcBorders>
              <w:tl2br w:val="nil"/>
              <w:tr2bl w:val="nil"/>
            </w:tcBorders>
          </w:tcPr>
          <w:p>
            <w:pPr>
              <w:spacing w:line="360" w:lineRule="auto"/>
              <w:rPr>
                <w:rFonts w:ascii="Times New Roman" w:hAnsi="Times New Roman" w:eastAsia="宋体" w:cs="Times New Roman"/>
                <w:szCs w:val="21"/>
              </w:rPr>
            </w:pPr>
          </w:p>
        </w:tc>
        <w:tc>
          <w:tcPr>
            <w:tcW w:w="2009" w:type="dxa"/>
            <w:tcBorders>
              <w:tl2br w:val="nil"/>
              <w:tr2bl w:val="nil"/>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法定代表人</w:t>
            </w:r>
          </w:p>
        </w:tc>
        <w:tc>
          <w:tcPr>
            <w:tcW w:w="2087" w:type="dxa"/>
            <w:tcBorders>
              <w:tl2br w:val="nil"/>
              <w:tr2bl w:val="nil"/>
            </w:tcBorders>
          </w:tcPr>
          <w:p>
            <w:pPr>
              <w:spacing w:line="360" w:lineRule="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2122" w:type="dxa"/>
            <w:tcBorders>
              <w:tl2br w:val="nil"/>
              <w:tr2bl w:val="nil"/>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统一社会信用代码</w:t>
            </w:r>
          </w:p>
        </w:tc>
        <w:tc>
          <w:tcPr>
            <w:tcW w:w="6939" w:type="dxa"/>
            <w:gridSpan w:val="3"/>
            <w:tcBorders>
              <w:tl2br w:val="nil"/>
              <w:tr2bl w:val="nil"/>
            </w:tcBorders>
          </w:tcPr>
          <w:p>
            <w:pPr>
              <w:spacing w:line="360" w:lineRule="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2122" w:type="dxa"/>
            <w:tcBorders>
              <w:tl2br w:val="nil"/>
              <w:tr2bl w:val="nil"/>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单位类型</w:t>
            </w:r>
          </w:p>
        </w:tc>
        <w:tc>
          <w:tcPr>
            <w:tcW w:w="6939" w:type="dxa"/>
            <w:gridSpan w:val="3"/>
            <w:tcBorders>
              <w:tl2br w:val="nil"/>
              <w:tr2bl w:val="nil"/>
            </w:tcBorders>
          </w:tcPr>
          <w:p>
            <w:pPr>
              <w:spacing w:line="360" w:lineRule="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2122" w:type="dxa"/>
            <w:tcBorders>
              <w:tl2br w:val="nil"/>
              <w:tr2bl w:val="nil"/>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注册地址</w:t>
            </w:r>
          </w:p>
        </w:tc>
        <w:tc>
          <w:tcPr>
            <w:tcW w:w="6939" w:type="dxa"/>
            <w:gridSpan w:val="3"/>
            <w:tcBorders>
              <w:tl2br w:val="nil"/>
              <w:tr2bl w:val="nil"/>
            </w:tcBorders>
          </w:tcPr>
          <w:p>
            <w:pPr>
              <w:spacing w:line="360" w:lineRule="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2122" w:type="dxa"/>
            <w:tcBorders>
              <w:tl2br w:val="nil"/>
              <w:tr2bl w:val="nil"/>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统计关系所在区域</w:t>
            </w:r>
          </w:p>
        </w:tc>
        <w:tc>
          <w:tcPr>
            <w:tcW w:w="6939" w:type="dxa"/>
            <w:gridSpan w:val="3"/>
            <w:tcBorders>
              <w:tl2br w:val="nil"/>
              <w:tr2bl w:val="nil"/>
            </w:tcBorders>
          </w:tcPr>
          <w:p>
            <w:pPr>
              <w:spacing w:line="360" w:lineRule="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2122" w:type="dxa"/>
            <w:tcBorders>
              <w:tl2br w:val="nil"/>
              <w:tr2bl w:val="nil"/>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项目负责人姓名、职务及联系电话</w:t>
            </w:r>
          </w:p>
        </w:tc>
        <w:tc>
          <w:tcPr>
            <w:tcW w:w="6939" w:type="dxa"/>
            <w:gridSpan w:val="3"/>
            <w:tcBorders>
              <w:tl2br w:val="nil"/>
              <w:tr2bl w:val="nil"/>
            </w:tcBorders>
          </w:tcPr>
          <w:p>
            <w:pPr>
              <w:spacing w:line="360" w:lineRule="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2122" w:type="dxa"/>
            <w:tcBorders>
              <w:tl2br w:val="nil"/>
              <w:tr2bl w:val="nil"/>
            </w:tcBorders>
            <w:vAlign w:val="center"/>
          </w:tcPr>
          <w:p>
            <w:pPr>
              <w:spacing w:line="360" w:lineRule="auto"/>
              <w:jc w:val="center"/>
              <w:rPr>
                <w:rFonts w:ascii="Times New Roman" w:hAnsi="Times New Roman" w:eastAsia="宋体" w:cs="Times New Roman"/>
                <w:szCs w:val="21"/>
              </w:rPr>
            </w:pPr>
            <w:r>
              <w:rPr>
                <w:rFonts w:hint="eastAsia" w:ascii="Times New Roman" w:hAnsi="Times New Roman" w:eastAsia="宋体" w:cs="Times New Roman"/>
                <w:szCs w:val="21"/>
              </w:rPr>
              <w:t>参与建设培育中心的人员、职务及联系电话</w:t>
            </w:r>
          </w:p>
        </w:tc>
        <w:tc>
          <w:tcPr>
            <w:tcW w:w="6939" w:type="dxa"/>
            <w:gridSpan w:val="3"/>
            <w:tcBorders>
              <w:tl2br w:val="nil"/>
              <w:tr2bl w:val="nil"/>
            </w:tcBorders>
          </w:tcPr>
          <w:p>
            <w:pPr>
              <w:spacing w:line="360" w:lineRule="auto"/>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5" w:hRule="atLeast"/>
        </w:trPr>
        <w:tc>
          <w:tcPr>
            <w:tcW w:w="2122" w:type="dxa"/>
            <w:tcBorders>
              <w:tl2br w:val="nil"/>
              <w:tr2bl w:val="nil"/>
            </w:tcBorders>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单位简介（从专业能力、资质等方面进行介绍）</w:t>
            </w:r>
          </w:p>
        </w:tc>
        <w:tc>
          <w:tcPr>
            <w:tcW w:w="6939" w:type="dxa"/>
            <w:gridSpan w:val="3"/>
            <w:tcBorders>
              <w:tl2br w:val="nil"/>
              <w:tr2bl w:val="nil"/>
            </w:tcBorders>
          </w:tcPr>
          <w:p>
            <w:pPr>
              <w:spacing w:line="360" w:lineRule="auto"/>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5" w:hRule="atLeast"/>
        </w:trPr>
        <w:tc>
          <w:tcPr>
            <w:tcW w:w="2122" w:type="dxa"/>
            <w:tcBorders>
              <w:tl2br w:val="nil"/>
              <w:tr2bl w:val="nil"/>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单位参与</w:t>
            </w:r>
            <w:r>
              <w:rPr>
                <w:rFonts w:hint="eastAsia" w:ascii="Times New Roman" w:hAnsi="Times New Roman" w:eastAsia="宋体" w:cs="Times New Roman"/>
                <w:szCs w:val="21"/>
              </w:rPr>
              <w:t>培育中心</w:t>
            </w:r>
            <w:r>
              <w:rPr>
                <w:rFonts w:ascii="Times New Roman" w:hAnsi="Times New Roman" w:eastAsia="宋体" w:cs="Times New Roman"/>
                <w:szCs w:val="21"/>
              </w:rPr>
              <w:t>建设工作计划</w:t>
            </w:r>
          </w:p>
        </w:tc>
        <w:tc>
          <w:tcPr>
            <w:tcW w:w="6939" w:type="dxa"/>
            <w:gridSpan w:val="3"/>
            <w:tcBorders>
              <w:tl2br w:val="nil"/>
              <w:tr2bl w:val="nil"/>
            </w:tcBorders>
            <w:vAlign w:val="center"/>
          </w:tcPr>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9" w:hRule="atLeast"/>
        </w:trPr>
        <w:tc>
          <w:tcPr>
            <w:tcW w:w="9061" w:type="dxa"/>
            <w:gridSpan w:val="4"/>
            <w:tcBorders>
              <w:tl2br w:val="nil"/>
              <w:tr2bl w:val="nil"/>
            </w:tcBorders>
            <w:vAlign w:val="center"/>
          </w:tcPr>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本单位对提交的各项申请材料的真实性、合法性、有效性负责，不存在隐瞒、提供虚假材料等情况。若违反上述承诺，本单位将承担由此带来的一切后果和法律责任。</w:t>
            </w:r>
          </w:p>
          <w:p>
            <w:pPr>
              <w:ind w:firstLine="560" w:firstLineChars="200"/>
              <w:jc w:val="center"/>
              <w:rPr>
                <w:rFonts w:ascii="Times New Roman" w:hAnsi="Times New Roman" w:eastAsia="宋体" w:cs="Times New Roman"/>
                <w:sz w:val="28"/>
                <w:szCs w:val="28"/>
              </w:rPr>
            </w:pPr>
          </w:p>
          <w:p>
            <w:pPr>
              <w:ind w:firstLine="560" w:firstLineChars="200"/>
              <w:jc w:val="center"/>
              <w:rPr>
                <w:rFonts w:ascii="Times New Roman" w:hAnsi="Times New Roman" w:eastAsia="宋体" w:cs="Times New Roman"/>
                <w:sz w:val="28"/>
                <w:szCs w:val="28"/>
              </w:rPr>
            </w:pPr>
            <w:r>
              <w:rPr>
                <w:rFonts w:ascii="Times New Roman" w:hAnsi="Times New Roman" w:eastAsia="宋体" w:cs="Times New Roman"/>
                <w:sz w:val="28"/>
                <w:szCs w:val="28"/>
              </w:rPr>
              <w:t>法定代表人（签名）：</w:t>
            </w:r>
          </w:p>
          <w:p>
            <w:pPr>
              <w:ind w:firstLine="560" w:firstLineChars="200"/>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申报单位（盖章） ：                                                                               </w:t>
            </w:r>
          </w:p>
          <w:p>
            <w:pPr>
              <w:ind w:firstLine="560" w:firstLineChars="200"/>
              <w:jc w:val="right"/>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 xml:space="preserve">                            年    月    日</w:t>
            </w:r>
          </w:p>
        </w:tc>
      </w:tr>
    </w:tbl>
    <w:p>
      <w:pPr>
        <w:spacing w:line="560" w:lineRule="exact"/>
        <w:ind w:firstLine="640" w:firstLineChars="200"/>
        <w:jc w:val="both"/>
        <w:rPr>
          <w:rFonts w:ascii="Times New Roman" w:hAnsi="Times New Roman" w:eastAsia="黑体" w:cs="Times New Roman"/>
          <w:sz w:val="32"/>
        </w:rPr>
        <w:sectPr>
          <w:pgSz w:w="11906" w:h="16838"/>
          <w:pgMar w:top="2098" w:right="1474" w:bottom="1985" w:left="1588" w:header="850" w:footer="850" w:gutter="0"/>
          <w:pgNumType w:fmt="numberInDash" w:start="1" w:chapStyle="1"/>
          <w:cols w:space="425" w:num="1"/>
          <w:docGrid w:type="lines" w:linePitch="312" w:charSpace="0"/>
        </w:sectPr>
      </w:pPr>
      <w:r>
        <w:rPr>
          <w:rFonts w:ascii="Times New Roman" w:hAnsi="Times New Roman" w:eastAsia="黑体" w:cs="Times New Roman"/>
          <w:sz w:val="32"/>
        </w:rPr>
        <w:t>注：该表由申报单位根据实际情况填写，相关情况及佐证材料可另附页</w:t>
      </w:r>
    </w:p>
    <w:p>
      <w:pPr>
        <w:spacing w:line="560" w:lineRule="exact"/>
        <w:jc w:val="both"/>
        <w:rPr>
          <w:rFonts w:ascii="Times New Roman" w:hAnsi="Times New Roman" w:eastAsia="黑体" w:cs="Times New Roman"/>
          <w:sz w:val="32"/>
          <w:szCs w:val="32"/>
        </w:rPr>
      </w:pPr>
      <w:r>
        <w:rPr>
          <w:rFonts w:ascii="Times New Roman" w:hAnsi="Times New Roman" w:eastAsia="黑体" w:cs="Times New Roman"/>
          <w:sz w:val="32"/>
          <w:szCs w:val="32"/>
        </w:rPr>
        <w:t>附件2</w:t>
      </w:r>
    </w:p>
    <w:p>
      <w:pPr>
        <w:spacing w:after="0" w:line="660" w:lineRule="exact"/>
        <w:jc w:val="center"/>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202</w:t>
      </w:r>
      <w:r>
        <w:rPr>
          <w:rFonts w:hint="eastAsia" w:ascii="方正小标宋简体" w:eastAsia="方正小标宋简体" w:cs="方正小标宋简体"/>
          <w:sz w:val="44"/>
          <w:szCs w:val="44"/>
          <w:lang w:val="en-US" w:eastAsia="zh-CN"/>
        </w:rPr>
        <w:t>5</w:t>
      </w:r>
      <w:r>
        <w:rPr>
          <w:rFonts w:hint="eastAsia" w:ascii="方正小标宋简体" w:eastAsia="方正小标宋简体" w:cs="方正小标宋简体"/>
          <w:sz w:val="44"/>
          <w:szCs w:val="44"/>
        </w:rPr>
        <w:t>年辽宁省高价值专利培育中心线上</w:t>
      </w:r>
    </w:p>
    <w:p>
      <w:pPr>
        <w:spacing w:after="0" w:line="660" w:lineRule="exact"/>
        <w:jc w:val="center"/>
        <w:rPr>
          <w:rFonts w:hint="eastAsia" w:ascii="方正小标宋简体" w:eastAsia="方正小标宋简体"/>
          <w:sz w:val="44"/>
          <w:szCs w:val="44"/>
        </w:rPr>
      </w:pPr>
      <w:r>
        <w:rPr>
          <w:rFonts w:hint="eastAsia" w:ascii="方正小标宋简体" w:eastAsia="方正小标宋简体" w:cs="方正小标宋简体"/>
          <w:sz w:val="44"/>
          <w:szCs w:val="44"/>
        </w:rPr>
        <w:t>申报系统操作指南</w:t>
      </w:r>
    </w:p>
    <w:p>
      <w:pPr>
        <w:pStyle w:val="3"/>
        <w:spacing w:before="0" w:after="0" w:line="560" w:lineRule="exact"/>
        <w:rPr>
          <w:rFonts w:ascii="黑体" w:hAnsi="黑体" w:cs="黑体"/>
          <w:b w:val="0"/>
          <w:bCs/>
        </w:rPr>
      </w:pPr>
    </w:p>
    <w:p>
      <w:pPr>
        <w:pStyle w:val="3"/>
        <w:spacing w:before="0" w:after="0" w:line="560" w:lineRule="exact"/>
        <w:ind w:firstLine="640" w:firstLineChars="200"/>
        <w:rPr>
          <w:rFonts w:hint="eastAsia" w:ascii="黑体" w:hAnsi="黑体" w:cs="黑体"/>
          <w:b w:val="0"/>
          <w:bCs/>
        </w:rPr>
      </w:pPr>
      <w:r>
        <w:rPr>
          <w:rFonts w:hint="eastAsia" w:ascii="黑体" w:hAnsi="黑体" w:cs="黑体"/>
          <w:b w:val="0"/>
          <w:bCs/>
        </w:rPr>
        <w:t>一、注册</w:t>
      </w:r>
    </w:p>
    <w:p>
      <w:pPr>
        <w:spacing w:after="0" w:line="560" w:lineRule="exact"/>
        <w:ind w:firstLine="660" w:firstLineChars="300"/>
        <w:rPr>
          <w:rFonts w:hint="eastAsia" w:ascii="仿宋_GB2312" w:hAnsi="仿宋" w:eastAsia="仿宋_GB2312" w:cs="仿宋"/>
          <w:bCs/>
          <w:sz w:val="32"/>
          <w:szCs w:val="32"/>
        </w:rPr>
      </w:pPr>
      <w:r>
        <w:drawing>
          <wp:anchor distT="0" distB="0" distL="114300" distR="114300" simplePos="0" relativeHeight="251662336" behindDoc="0" locked="0" layoutInCell="1" allowOverlap="1">
            <wp:simplePos x="0" y="0"/>
            <wp:positionH relativeFrom="column">
              <wp:posOffset>0</wp:posOffset>
            </wp:positionH>
            <wp:positionV relativeFrom="paragraph">
              <wp:posOffset>1918335</wp:posOffset>
            </wp:positionV>
            <wp:extent cx="5271770" cy="3971290"/>
            <wp:effectExtent l="0" t="0" r="508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1770" cy="3971290"/>
                    </a:xfrm>
                    <a:prstGeom prst="rect">
                      <a:avLst/>
                    </a:prstGeom>
                    <a:noFill/>
                    <a:ln>
                      <a:noFill/>
                    </a:ln>
                  </pic:spPr>
                </pic:pic>
              </a:graphicData>
            </a:graphic>
          </wp:anchor>
        </w:drawing>
      </w:r>
      <w:r>
        <w:rPr>
          <w:rFonts w:hint="eastAsia" w:ascii="仿宋_GB2312" w:hAnsi="仿宋" w:eastAsia="仿宋_GB2312" w:cs="仿宋"/>
          <w:bCs/>
          <w:sz w:val="32"/>
          <w:szCs w:val="32"/>
        </w:rPr>
        <w:t>申报单位登陆网</w:t>
      </w:r>
      <w:r>
        <w:rPr>
          <w:rFonts w:hint="eastAsia" w:ascii="Times New Roman" w:hAnsi="Times New Roman" w:eastAsia="仿宋_GB2312" w:cs="Times New Roman"/>
          <w:sz w:val="32"/>
          <w:szCs w:val="32"/>
          <w:shd w:val="clear" w:color="auto" w:fill="FFFFFF"/>
        </w:rPr>
        <w:t>址</w:t>
      </w:r>
      <w:r>
        <w:rPr>
          <w:rFonts w:ascii="Times New Roman" w:hAnsi="Times New Roman" w:eastAsia="仿宋_GB2312" w:cs="Times New Roman"/>
          <w:color w:val="auto"/>
          <w:sz w:val="32"/>
          <w:szCs w:val="32"/>
          <w:shd w:val="clear" w:color="auto" w:fill="FFFFFF"/>
        </w:rPr>
        <w:t>https://lnzhjr.com/</w:t>
      </w:r>
      <w:r>
        <w:rPr>
          <w:rFonts w:hint="eastAsia" w:ascii="仿宋_GB2312" w:hAnsi="仿宋" w:eastAsia="仿宋_GB2312" w:cs="仿宋"/>
          <w:bCs/>
          <w:sz w:val="32"/>
          <w:szCs w:val="32"/>
        </w:rPr>
        <w:t>点击“注册”，跳转到注册页面，选择注册身份为“企业”并填写单位名称、</w:t>
      </w:r>
      <w:r>
        <w:rPr>
          <w:rFonts w:hint="eastAsia" w:ascii="仿宋_GB2312" w:hAnsi="仿宋" w:eastAsia="仿宋_GB2312" w:cs="仿宋"/>
          <w:bCs/>
          <w:sz w:val="32"/>
          <w:szCs w:val="32"/>
          <w:lang w:eastAsia="zh-CN"/>
        </w:rPr>
        <w:t>统一社会信用代码</w:t>
      </w:r>
      <w:r>
        <w:rPr>
          <w:rFonts w:hint="eastAsia" w:ascii="仿宋_GB2312" w:hAnsi="仿宋" w:eastAsia="仿宋_GB2312" w:cs="仿宋"/>
          <w:bCs/>
          <w:sz w:val="32"/>
          <w:szCs w:val="32"/>
        </w:rPr>
        <w:t>、经办人联系方式，设置</w:t>
      </w:r>
      <w:r>
        <w:rPr>
          <w:rFonts w:hint="eastAsia" w:ascii="仿宋_GB2312" w:hAnsi="仿宋" w:eastAsia="仿宋_GB2312" w:cs="仿宋"/>
          <w:bCs/>
          <w:sz w:val="32"/>
          <w:szCs w:val="32"/>
          <w:lang w:eastAsia="zh-CN"/>
        </w:rPr>
        <w:t>账号</w:t>
      </w:r>
      <w:r>
        <w:rPr>
          <w:rFonts w:hint="eastAsia" w:ascii="仿宋_GB2312" w:hAnsi="仿宋" w:eastAsia="仿宋_GB2312" w:cs="仿宋"/>
          <w:bCs/>
          <w:sz w:val="32"/>
          <w:szCs w:val="32"/>
        </w:rPr>
        <w:t>密码获取短信验证码验证，完成信息填报后阅读下方注册服务协议，点击“下一步”完成注册。</w:t>
      </w:r>
    </w:p>
    <w:p>
      <w:pPr>
        <w:pStyle w:val="3"/>
        <w:spacing w:before="0" w:after="0" w:line="560" w:lineRule="exact"/>
        <w:ind w:firstLine="640" w:firstLineChars="200"/>
        <w:rPr>
          <w:b w:val="0"/>
          <w:bCs/>
        </w:rPr>
      </w:pPr>
      <w:r>
        <w:rPr>
          <w:rFonts w:hint="eastAsia"/>
          <w:b w:val="0"/>
          <w:bCs/>
        </w:rPr>
        <w:t>二、认证</w:t>
      </w:r>
    </w:p>
    <w:p>
      <w:pPr>
        <w:spacing w:after="0" w:line="56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申报单位注册成功后点击“立即认证”，跳转到认证界面，上传单位营业执照或事业单位法人证书（盖公章）、单位法定代表人或负责人的身份证及身份证明书（盖公章）等。</w:t>
      </w:r>
    </w:p>
    <w:p>
      <w:pPr>
        <w:spacing w:after="0" w:line="560" w:lineRule="exact"/>
        <w:ind w:firstLine="640" w:firstLineChars="200"/>
        <w:rPr>
          <w:rFonts w:hint="eastAsia" w:ascii="仿宋_GB2312" w:hAnsi="仿宋" w:eastAsia="仿宋_GB2312" w:cs="仿宋"/>
          <w:bCs/>
          <w:sz w:val="32"/>
          <w:szCs w:val="32"/>
        </w:rPr>
      </w:pPr>
      <w:r>
        <w:rPr>
          <w:rFonts w:ascii="仿宋_GB2312" w:hAnsi="仿宋" w:eastAsia="仿宋_GB2312" w:cs="仿宋"/>
          <w:bCs/>
          <w:sz w:val="32"/>
          <w:szCs w:val="32"/>
        </w:rPr>
        <w:drawing>
          <wp:anchor distT="0" distB="0" distL="114935" distR="114935" simplePos="0" relativeHeight="251659264" behindDoc="0" locked="0" layoutInCell="1" allowOverlap="1">
            <wp:simplePos x="0" y="0"/>
            <wp:positionH relativeFrom="column">
              <wp:posOffset>38100</wp:posOffset>
            </wp:positionH>
            <wp:positionV relativeFrom="paragraph">
              <wp:posOffset>1318260</wp:posOffset>
            </wp:positionV>
            <wp:extent cx="5266690" cy="2280920"/>
            <wp:effectExtent l="19050" t="19050" r="10160" b="2413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66690" cy="2280920"/>
                    </a:xfrm>
                    <a:prstGeom prst="rect">
                      <a:avLst/>
                    </a:prstGeom>
                    <a:noFill/>
                    <a:ln>
                      <a:solidFill>
                        <a:schemeClr val="tx2"/>
                      </a:solidFill>
                    </a:ln>
                  </pic:spPr>
                </pic:pic>
              </a:graphicData>
            </a:graphic>
          </wp:anchor>
        </w:drawing>
      </w:r>
      <w:r>
        <w:rPr>
          <w:rFonts w:ascii="仿宋_GB2312" w:hAnsi="仿宋" w:eastAsia="仿宋_GB2312" w:cs="仿宋"/>
          <w:bCs/>
          <w:sz w:val="32"/>
          <w:szCs w:val="32"/>
        </w:rPr>
        <w:drawing>
          <wp:anchor distT="0" distB="0" distL="114300" distR="114300" simplePos="0" relativeHeight="251661312" behindDoc="0" locked="0" layoutInCell="1" allowOverlap="1">
            <wp:simplePos x="0" y="0"/>
            <wp:positionH relativeFrom="column">
              <wp:posOffset>43180</wp:posOffset>
            </wp:positionH>
            <wp:positionV relativeFrom="paragraph">
              <wp:posOffset>3878580</wp:posOffset>
            </wp:positionV>
            <wp:extent cx="5266055" cy="2941320"/>
            <wp:effectExtent l="9525" t="9525" r="20320" b="20955"/>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66055" cy="2941320"/>
                    </a:xfrm>
                    <a:prstGeom prst="rect">
                      <a:avLst/>
                    </a:prstGeom>
                    <a:noFill/>
                    <a:ln>
                      <a:solidFill>
                        <a:schemeClr val="tx2"/>
                      </a:solidFill>
                    </a:ln>
                  </pic:spPr>
                </pic:pic>
              </a:graphicData>
            </a:graphic>
          </wp:anchor>
        </w:drawing>
      </w:r>
      <w:r>
        <w:rPr>
          <w:rFonts w:hint="eastAsia" w:ascii="仿宋_GB2312" w:hAnsi="仿宋" w:eastAsia="仿宋_GB2312" w:cs="仿宋"/>
          <w:bCs/>
          <w:sz w:val="32"/>
          <w:szCs w:val="32"/>
        </w:rPr>
        <w:t>上传材料后勾选阅读平台信息采集与授权委托书，确认无误后点击“提交”完成认证。待系统审批完成后（1-3天），短信通知企业认证完成，此时登录即可享受平台全部功能。</w:t>
      </w:r>
    </w:p>
    <w:p>
      <w:pPr>
        <w:pStyle w:val="3"/>
        <w:spacing w:before="0" w:after="0" w:line="560" w:lineRule="exact"/>
        <w:ind w:firstLine="640" w:firstLineChars="200"/>
        <w:rPr>
          <w:b w:val="0"/>
          <w:bCs/>
        </w:rPr>
      </w:pPr>
      <w:r>
        <w:rPr>
          <w:rFonts w:hint="eastAsia"/>
          <w:b w:val="0"/>
          <w:bCs/>
        </w:rPr>
        <w:t>三、登录</w:t>
      </w:r>
    </w:p>
    <w:p>
      <w:pPr>
        <w:spacing w:after="0" w:line="560" w:lineRule="exact"/>
        <w:ind w:firstLine="600" w:firstLineChars="200"/>
        <w:rPr>
          <w:rFonts w:hint="eastAsia" w:ascii="仿宋_GB2312" w:hAnsi="仿宋" w:eastAsia="仿宋_GB2312" w:cs="仿宋"/>
          <w:sz w:val="32"/>
          <w:szCs w:val="32"/>
          <w:shd w:val="clear" w:color="auto" w:fill="FFFFFF"/>
        </w:rPr>
      </w:pPr>
      <w:r>
        <w:rPr>
          <w:rFonts w:hint="eastAsia" w:ascii="仿宋_GB2312" w:hAnsi="仿宋_GB2312" w:eastAsia="仿宋_GB2312" w:cs="仿宋_GB2312"/>
          <w:sz w:val="30"/>
          <w:szCs w:val="30"/>
        </w:rPr>
        <w:drawing>
          <wp:anchor distT="0" distB="0" distL="114300" distR="114300" simplePos="0" relativeHeight="251660288" behindDoc="1" locked="0" layoutInCell="1" allowOverlap="1">
            <wp:simplePos x="0" y="0"/>
            <wp:positionH relativeFrom="column">
              <wp:posOffset>146050</wp:posOffset>
            </wp:positionH>
            <wp:positionV relativeFrom="paragraph">
              <wp:posOffset>1152525</wp:posOffset>
            </wp:positionV>
            <wp:extent cx="5274310" cy="2936240"/>
            <wp:effectExtent l="9525" t="9525" r="12065" b="26035"/>
            <wp:wrapTight wrapText="bothSides">
              <wp:wrapPolygon>
                <wp:start x="-39" y="-70"/>
                <wp:lineTo x="-39" y="21511"/>
                <wp:lineTo x="21571" y="21511"/>
                <wp:lineTo x="21571" y="-70"/>
                <wp:lineTo x="-39" y="-70"/>
              </wp:wrapPolygon>
            </wp:wrapTight>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9"/>
                    <a:stretch>
                      <a:fillRect/>
                    </a:stretch>
                  </pic:blipFill>
                  <pic:spPr>
                    <a:xfrm>
                      <a:off x="0" y="0"/>
                      <a:ext cx="5274310" cy="2936240"/>
                    </a:xfrm>
                    <a:prstGeom prst="rect">
                      <a:avLst/>
                    </a:prstGeom>
                    <a:noFill/>
                    <a:ln>
                      <a:solidFill>
                        <a:schemeClr val="tx2"/>
                      </a:solidFill>
                    </a:ln>
                  </pic:spPr>
                </pic:pic>
              </a:graphicData>
            </a:graphic>
          </wp:anchor>
        </w:drawing>
      </w:r>
      <w:r>
        <w:rPr>
          <w:rFonts w:hint="eastAsia" w:ascii="仿宋_GB2312" w:hAnsi="仿宋" w:eastAsia="仿宋_GB2312" w:cs="仿宋"/>
          <w:bCs/>
          <w:sz w:val="32"/>
          <w:szCs w:val="32"/>
        </w:rPr>
        <w:t>跳转</w:t>
      </w:r>
      <w:r>
        <w:rPr>
          <w:rFonts w:hint="eastAsia" w:ascii="仿宋_GB2312" w:hAnsi="仿宋" w:eastAsia="仿宋_GB2312" w:cs="仿宋"/>
          <w:sz w:val="32"/>
          <w:szCs w:val="32"/>
          <w:shd w:val="clear" w:color="auto" w:fill="FFFFFF"/>
        </w:rPr>
        <w:t>网址</w:t>
      </w:r>
      <w:r>
        <w:rPr>
          <w:rFonts w:ascii="Times New Roman" w:hAnsi="Times New Roman" w:eastAsia="仿宋_GB2312" w:cs="Times New Roman"/>
          <w:color w:val="auto"/>
          <w:sz w:val="32"/>
          <w:szCs w:val="32"/>
          <w:shd w:val="clear" w:color="auto" w:fill="FFFFFF"/>
        </w:rPr>
        <w:t>https://lnzhjr.com/</w:t>
      </w:r>
      <w:r>
        <w:rPr>
          <w:rFonts w:hint="eastAsia" w:ascii="仿宋_GB2312" w:hAnsi="仿宋" w:eastAsia="仿宋_GB2312" w:cs="仿宋"/>
          <w:sz w:val="32"/>
          <w:szCs w:val="32"/>
          <w:shd w:val="clear" w:color="auto" w:fill="FFFFFF"/>
        </w:rPr>
        <w:t>，点击“登录”，输入账号、密码、验证码完成登陆。如忘记密码，可点击“登录”页面的“忘记密码”按钮，利用短信验证码进行登录。</w:t>
      </w:r>
    </w:p>
    <w:p>
      <w:pPr>
        <w:pStyle w:val="3"/>
        <w:spacing w:before="0" w:after="0" w:line="560" w:lineRule="exact"/>
        <w:ind w:firstLine="640" w:firstLineChars="200"/>
        <w:rPr>
          <w:b w:val="0"/>
          <w:bCs/>
        </w:rPr>
      </w:pPr>
      <w:r>
        <w:rPr>
          <w:rFonts w:hint="eastAsia"/>
          <w:b w:val="0"/>
          <w:bCs/>
        </w:rPr>
        <w:t>四、申报</w:t>
      </w:r>
    </w:p>
    <w:p>
      <w:pPr>
        <w:spacing w:after="0" w:line="56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进入网站首页，点击“找政策”，打开政策列表</w:t>
      </w:r>
      <w:r>
        <w:rPr>
          <w:rFonts w:ascii="仿宋_GB2312" w:hAnsi="仿宋" w:eastAsia="仿宋_GB2312" w:cs="仿宋"/>
          <w:bCs/>
          <w:sz w:val="32"/>
          <w:szCs w:val="32"/>
        </w:rPr>
        <w:t>。</w:t>
      </w:r>
    </w:p>
    <w:p>
      <w:pPr>
        <w:pStyle w:val="16"/>
        <w:spacing w:line="560" w:lineRule="exact"/>
        <w:ind w:firstLine="0" w:firstLineChars="0"/>
        <w:rPr>
          <w:rFonts w:hint="eastAsia" w:ascii="宋体" w:hAnsi="宋体" w:eastAsia="宋体" w:cs="宋体"/>
          <w:sz w:val="24"/>
          <w:szCs w:val="24"/>
        </w:rPr>
      </w:pPr>
      <w:r>
        <w:drawing>
          <wp:anchor distT="0" distB="0" distL="114300" distR="114300" simplePos="0" relativeHeight="251663360" behindDoc="0" locked="0" layoutInCell="1" allowOverlap="1">
            <wp:simplePos x="0" y="0"/>
            <wp:positionH relativeFrom="column">
              <wp:posOffset>213360</wp:posOffset>
            </wp:positionH>
            <wp:positionV relativeFrom="paragraph">
              <wp:posOffset>248920</wp:posOffset>
            </wp:positionV>
            <wp:extent cx="5335905" cy="1397635"/>
            <wp:effectExtent l="0" t="0" r="17145" b="12065"/>
            <wp:wrapTopAndBottom/>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0"/>
                    <a:srcRect l="4015" t="19121" r="6499" b="25065"/>
                    <a:stretch>
                      <a:fillRect/>
                    </a:stretch>
                  </pic:blipFill>
                  <pic:spPr>
                    <a:xfrm>
                      <a:off x="0" y="0"/>
                      <a:ext cx="5335905" cy="1397635"/>
                    </a:xfrm>
                    <a:prstGeom prst="rect">
                      <a:avLst/>
                    </a:prstGeom>
                    <a:noFill/>
                    <a:ln>
                      <a:noFill/>
                    </a:ln>
                  </pic:spPr>
                </pic:pic>
              </a:graphicData>
            </a:graphic>
          </wp:anchor>
        </w:drawing>
      </w:r>
    </w:p>
    <w:p>
      <w:pPr>
        <w:spacing w:after="0" w:line="56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找到</w:t>
      </w:r>
      <w:r>
        <w:rPr>
          <w:rFonts w:hint="eastAsia" w:ascii="仿宋_GB2312" w:hAnsi="仿宋" w:eastAsia="仿宋_GB2312" w:cs="仿宋"/>
          <w:bCs/>
          <w:sz w:val="32"/>
          <w:szCs w:val="32"/>
          <w:lang w:val="en-US" w:eastAsia="zh-CN"/>
        </w:rPr>
        <w:t>2025年</w:t>
      </w:r>
      <w:r>
        <w:rPr>
          <w:rFonts w:hint="eastAsia" w:ascii="仿宋_GB2312" w:hAnsi="仿宋" w:eastAsia="仿宋_GB2312" w:cs="仿宋"/>
          <w:bCs/>
          <w:sz w:val="32"/>
          <w:szCs w:val="32"/>
        </w:rPr>
        <w:t>高价值专利培育中心申报</w:t>
      </w:r>
      <w:r>
        <w:rPr>
          <w:rFonts w:hint="eastAsia" w:ascii="仿宋_GB2312" w:hAnsi="仿宋" w:eastAsia="仿宋_GB2312" w:cs="仿宋"/>
          <w:bCs/>
          <w:sz w:val="32"/>
          <w:szCs w:val="32"/>
          <w:lang w:eastAsia="zh-CN"/>
        </w:rPr>
        <w:t>项</w:t>
      </w:r>
      <w:r>
        <w:rPr>
          <w:rFonts w:hint="eastAsia" w:ascii="仿宋_GB2312" w:hAnsi="仿宋" w:eastAsia="仿宋_GB2312" w:cs="仿宋"/>
          <w:bCs/>
          <w:sz w:val="32"/>
          <w:szCs w:val="32"/>
        </w:rPr>
        <w:t>目，点击查看详情，可进行线上填报、修改、提交等操作。</w:t>
      </w:r>
    </w:p>
    <w:p>
      <w:pPr>
        <w:spacing w:after="0" w:line="56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注意：请培育中心申报单位对照申报指南，认真填写有关信息，上传申报资料。此处申报单位信息部分为注册认证时填写的信息，系统自动默认无法修改，如需修改请前往“个人中心”“我的账户”“基本信息”进行修改。</w:t>
      </w:r>
    </w:p>
    <w:p>
      <w:pPr>
        <w:spacing w:after="0" w:line="56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点击提交后，可在我的申请中查看到申请记录，点击进度按钮可查看审核进度。</w:t>
      </w:r>
    </w:p>
    <w:p>
      <w:pPr>
        <w:pStyle w:val="3"/>
        <w:spacing w:before="0" w:after="0" w:line="560" w:lineRule="exact"/>
        <w:ind w:firstLine="640" w:firstLineChars="200"/>
        <w:rPr>
          <w:b w:val="0"/>
          <w:bCs/>
        </w:rPr>
      </w:pPr>
      <w:r>
        <w:rPr>
          <w:rFonts w:hint="eastAsia"/>
          <w:b w:val="0"/>
          <w:bCs/>
        </w:rPr>
        <w:t>五、市局操作</w:t>
      </w:r>
    </w:p>
    <w:p>
      <w:pPr>
        <w:spacing w:after="0"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1.申报材料不全的，市局选择“退回”后，申报单位按市局写明的退回意见及明确补正申报材料时限重新提交申报材料；</w:t>
      </w:r>
    </w:p>
    <w:p>
      <w:pPr>
        <w:spacing w:after="0"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2.不符合申报条件的，市局选择“不通过”并告知不符合申报条件的原因，说明申报单位不符合申报条件；</w:t>
      </w:r>
    </w:p>
    <w:p>
      <w:pPr>
        <w:spacing w:after="0"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3.申报材料齐全的，市局选择“通过”并备注“材料初审合格，同意推荐”，推送给省局进行复核，省局复核材料无问题的单位，进入专家评审环节。</w:t>
      </w:r>
    </w:p>
    <w:p>
      <w:pPr>
        <w:spacing w:after="0" w:line="56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注意：选择“退回”至申报单位，申报单位可修改申报材料并重新提交；选择“不通过”则流程结束，不能再申报；选择“通过”则审批流程流转至省知识产权局。</w:t>
      </w:r>
    </w:p>
    <w:p>
      <w:pPr>
        <w:pStyle w:val="16"/>
        <w:ind w:firstLine="0" w:firstLineChars="0"/>
        <w:rPr>
          <w:rFonts w:hint="eastAsia" w:ascii="Times New Roman" w:hAnsi="Times New Roman" w:eastAsia="黑体"/>
          <w:szCs w:val="32"/>
        </w:rPr>
        <w:sectPr>
          <w:pgSz w:w="11906" w:h="16838"/>
          <w:pgMar w:top="2098" w:right="1474" w:bottom="1985" w:left="1588" w:header="850" w:footer="850" w:gutter="0"/>
          <w:pgNumType w:fmt="numberInDash" w:start="1" w:chapStyle="1"/>
          <w:cols w:space="425" w:num="1"/>
          <w:docGrid w:type="lines" w:linePitch="312" w:charSpace="0"/>
        </w:sectPr>
      </w:pPr>
    </w:p>
    <w:p>
      <w:pPr>
        <w:pStyle w:val="16"/>
        <w:ind w:firstLine="0" w:firstLineChars="0"/>
        <w:rPr>
          <w:rFonts w:ascii="Times New Roman" w:hAnsi="Times New Roman" w:eastAsia="黑体"/>
          <w:szCs w:val="32"/>
        </w:rPr>
      </w:pPr>
      <w:r>
        <w:rPr>
          <w:rFonts w:hint="eastAsia" w:ascii="Times New Roman" w:hAnsi="Times New Roman" w:eastAsia="黑体"/>
          <w:szCs w:val="32"/>
        </w:rPr>
        <w:t>附件3</w:t>
      </w:r>
    </w:p>
    <w:p>
      <w:pPr>
        <w:widowControl/>
        <w:jc w:val="center"/>
        <w:rPr>
          <w:rFonts w:ascii="Times New Roman" w:hAnsi="Times New Roman" w:eastAsia="方正小标宋简体" w:cs="Times New Roman"/>
          <w:color w:val="000000"/>
          <w:sz w:val="44"/>
          <w:szCs w:val="44"/>
          <w14:ligatures w14:val="none"/>
        </w:rPr>
      </w:pPr>
      <w:r>
        <w:rPr>
          <w:rFonts w:ascii="Times New Roman" w:hAnsi="Times New Roman" w:eastAsia="方正小标宋简体" w:cs="Times New Roman"/>
          <w:color w:val="000000"/>
          <w:sz w:val="44"/>
          <w:szCs w:val="44"/>
          <w14:ligatures w14:val="none"/>
        </w:rPr>
        <w:t>辽宁省高价值专利培育中心认定要点</w:t>
      </w:r>
    </w:p>
    <w:p>
      <w:pPr>
        <w:widowControl/>
        <w:rPr>
          <w:rFonts w:ascii="Times New Roman" w:hAnsi="Times New Roman" w:eastAsia="黑体" w:cs="Times New Roman"/>
          <w:sz w:val="32"/>
          <w:szCs w:val="32"/>
        </w:rPr>
      </w:pPr>
    </w:p>
    <w:tbl>
      <w:tblPr>
        <w:tblStyle w:val="1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6565"/>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3" w:type="dxa"/>
          </w:tcPr>
          <w:p>
            <w:pPr>
              <w:pStyle w:val="6"/>
              <w:widowControl/>
              <w:spacing w:before="0" w:beforeAutospacing="0" w:after="0" w:afterAutospacing="0" w:line="560" w:lineRule="atLeast"/>
              <w:jc w:val="center"/>
              <w:rPr>
                <w:rFonts w:eastAsia="黑体"/>
                <w:sz w:val="28"/>
                <w:szCs w:val="28"/>
              </w:rPr>
            </w:pPr>
            <w:r>
              <w:rPr>
                <w:rFonts w:eastAsia="黑体"/>
                <w:sz w:val="28"/>
                <w:szCs w:val="28"/>
              </w:rPr>
              <w:t>序号</w:t>
            </w:r>
          </w:p>
        </w:tc>
        <w:tc>
          <w:tcPr>
            <w:tcW w:w="6565" w:type="dxa"/>
          </w:tcPr>
          <w:p>
            <w:pPr>
              <w:pStyle w:val="6"/>
              <w:widowControl/>
              <w:spacing w:before="0" w:beforeAutospacing="0" w:after="0" w:afterAutospacing="0" w:line="560" w:lineRule="atLeast"/>
              <w:jc w:val="center"/>
              <w:rPr>
                <w:rFonts w:eastAsia="黑体"/>
                <w:sz w:val="28"/>
                <w:szCs w:val="28"/>
              </w:rPr>
            </w:pPr>
            <w:r>
              <w:rPr>
                <w:rFonts w:eastAsia="黑体"/>
                <w:sz w:val="28"/>
                <w:szCs w:val="28"/>
              </w:rPr>
              <w:t>项目</w:t>
            </w:r>
          </w:p>
        </w:tc>
        <w:tc>
          <w:tcPr>
            <w:tcW w:w="1212" w:type="dxa"/>
          </w:tcPr>
          <w:p>
            <w:pPr>
              <w:pStyle w:val="6"/>
              <w:widowControl/>
              <w:spacing w:before="0" w:beforeAutospacing="0" w:after="0" w:afterAutospacing="0" w:line="560" w:lineRule="atLeast"/>
              <w:jc w:val="center"/>
              <w:rPr>
                <w:rFonts w:eastAsia="黑体"/>
                <w:sz w:val="28"/>
                <w:szCs w:val="28"/>
              </w:rPr>
            </w:pPr>
            <w:r>
              <w:rPr>
                <w:rFonts w:eastAsia="黑体"/>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3" w:type="dxa"/>
          </w:tcPr>
          <w:p>
            <w:pPr>
              <w:pStyle w:val="6"/>
              <w:widowControl/>
              <w:spacing w:before="0" w:beforeAutospacing="0" w:after="0" w:afterAutospacing="0" w:line="560" w:lineRule="atLeast"/>
              <w:jc w:val="center"/>
              <w:rPr>
                <w:rFonts w:eastAsia="仿宋"/>
                <w:sz w:val="28"/>
                <w:szCs w:val="28"/>
              </w:rPr>
            </w:pPr>
            <w:r>
              <w:rPr>
                <w:rFonts w:eastAsia="仿宋"/>
                <w:sz w:val="28"/>
                <w:szCs w:val="28"/>
              </w:rPr>
              <w:t>1</w:t>
            </w:r>
          </w:p>
        </w:tc>
        <w:tc>
          <w:tcPr>
            <w:tcW w:w="6565" w:type="dxa"/>
          </w:tcPr>
          <w:p>
            <w:pPr>
              <w:pStyle w:val="6"/>
              <w:widowControl/>
              <w:spacing w:before="0" w:beforeAutospacing="0" w:after="0" w:afterAutospacing="0" w:line="560" w:lineRule="atLeast"/>
              <w:jc w:val="both"/>
              <w:rPr>
                <w:rFonts w:eastAsia="仿宋"/>
                <w:sz w:val="28"/>
                <w:szCs w:val="28"/>
              </w:rPr>
            </w:pPr>
            <w:r>
              <w:rPr>
                <w:rFonts w:eastAsia="仿宋"/>
                <w:sz w:val="28"/>
                <w:szCs w:val="28"/>
              </w:rPr>
              <w:t>经费投入</w:t>
            </w:r>
          </w:p>
        </w:tc>
        <w:tc>
          <w:tcPr>
            <w:tcW w:w="1212" w:type="dxa"/>
          </w:tcPr>
          <w:p>
            <w:pPr>
              <w:pStyle w:val="6"/>
              <w:widowControl/>
              <w:spacing w:before="0" w:beforeAutospacing="0" w:after="0" w:afterAutospacing="0" w:line="560" w:lineRule="atLeast"/>
              <w:jc w:val="center"/>
              <w:rPr>
                <w:rFonts w:eastAsia="仿宋"/>
                <w:sz w:val="28"/>
                <w:szCs w:val="28"/>
              </w:rPr>
            </w:pPr>
            <w:r>
              <w:rPr>
                <w:rFonts w:hint="eastAsia" w:eastAsia="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3" w:type="dxa"/>
          </w:tcPr>
          <w:p>
            <w:pPr>
              <w:pStyle w:val="6"/>
              <w:widowControl/>
              <w:spacing w:before="0" w:beforeAutospacing="0" w:after="0" w:afterAutospacing="0" w:line="560" w:lineRule="atLeast"/>
              <w:jc w:val="center"/>
              <w:rPr>
                <w:rFonts w:eastAsia="仿宋"/>
                <w:sz w:val="28"/>
                <w:szCs w:val="28"/>
              </w:rPr>
            </w:pPr>
            <w:r>
              <w:rPr>
                <w:rFonts w:eastAsia="仿宋"/>
                <w:sz w:val="28"/>
                <w:szCs w:val="28"/>
              </w:rPr>
              <w:t>2</w:t>
            </w:r>
          </w:p>
        </w:tc>
        <w:tc>
          <w:tcPr>
            <w:tcW w:w="6565" w:type="dxa"/>
          </w:tcPr>
          <w:p>
            <w:pPr>
              <w:pStyle w:val="6"/>
              <w:widowControl/>
              <w:spacing w:before="0" w:beforeAutospacing="0" w:after="0" w:afterAutospacing="0" w:line="560" w:lineRule="atLeast"/>
              <w:jc w:val="both"/>
              <w:rPr>
                <w:rFonts w:eastAsia="仿宋"/>
                <w:sz w:val="28"/>
                <w:szCs w:val="28"/>
              </w:rPr>
            </w:pPr>
            <w:r>
              <w:rPr>
                <w:rFonts w:hint="eastAsia" w:eastAsia="仿宋"/>
                <w:sz w:val="28"/>
                <w:szCs w:val="28"/>
              </w:rPr>
              <w:t>研发基础和研发</w:t>
            </w:r>
            <w:r>
              <w:rPr>
                <w:rFonts w:eastAsia="仿宋"/>
                <w:sz w:val="28"/>
                <w:szCs w:val="28"/>
              </w:rPr>
              <w:t>实力</w:t>
            </w:r>
          </w:p>
        </w:tc>
        <w:tc>
          <w:tcPr>
            <w:tcW w:w="1212" w:type="dxa"/>
          </w:tcPr>
          <w:p>
            <w:pPr>
              <w:pStyle w:val="6"/>
              <w:widowControl/>
              <w:spacing w:before="0" w:beforeAutospacing="0" w:after="0" w:afterAutospacing="0" w:line="560" w:lineRule="atLeast"/>
              <w:jc w:val="center"/>
              <w:rPr>
                <w:rFonts w:eastAsia="仿宋"/>
                <w:sz w:val="28"/>
                <w:szCs w:val="28"/>
              </w:rPr>
            </w:pPr>
            <w:r>
              <w:rPr>
                <w:rFonts w:eastAsia="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3" w:type="dxa"/>
          </w:tcPr>
          <w:p>
            <w:pPr>
              <w:pStyle w:val="6"/>
              <w:widowControl/>
              <w:spacing w:before="0" w:beforeAutospacing="0" w:after="0" w:afterAutospacing="0" w:line="560" w:lineRule="atLeast"/>
              <w:jc w:val="center"/>
              <w:rPr>
                <w:rFonts w:eastAsia="仿宋"/>
                <w:sz w:val="28"/>
                <w:szCs w:val="28"/>
              </w:rPr>
            </w:pPr>
            <w:r>
              <w:rPr>
                <w:rFonts w:hint="eastAsia" w:eastAsia="仿宋"/>
                <w:sz w:val="28"/>
                <w:szCs w:val="28"/>
              </w:rPr>
              <w:t>3</w:t>
            </w:r>
          </w:p>
        </w:tc>
        <w:tc>
          <w:tcPr>
            <w:tcW w:w="6565" w:type="dxa"/>
          </w:tcPr>
          <w:p>
            <w:pPr>
              <w:pStyle w:val="6"/>
              <w:widowControl/>
              <w:spacing w:before="0" w:beforeAutospacing="0" w:after="0" w:afterAutospacing="0" w:line="560" w:lineRule="atLeast"/>
              <w:jc w:val="both"/>
              <w:rPr>
                <w:rFonts w:eastAsia="仿宋"/>
                <w:sz w:val="28"/>
                <w:szCs w:val="28"/>
              </w:rPr>
            </w:pPr>
            <w:r>
              <w:rPr>
                <w:rFonts w:hint="eastAsia" w:eastAsia="仿宋"/>
                <w:sz w:val="28"/>
                <w:szCs w:val="28"/>
              </w:rPr>
              <w:t>专利成果产出和国内外专利布局能力</w:t>
            </w:r>
          </w:p>
        </w:tc>
        <w:tc>
          <w:tcPr>
            <w:tcW w:w="1212" w:type="dxa"/>
          </w:tcPr>
          <w:p>
            <w:pPr>
              <w:pStyle w:val="6"/>
              <w:widowControl/>
              <w:spacing w:before="0" w:beforeAutospacing="0" w:after="0" w:afterAutospacing="0" w:line="560" w:lineRule="atLeast"/>
              <w:jc w:val="center"/>
              <w:rPr>
                <w:rFonts w:eastAsia="仿宋"/>
                <w:sz w:val="28"/>
                <w:szCs w:val="28"/>
              </w:rPr>
            </w:pPr>
            <w:r>
              <w:rPr>
                <w:rFonts w:hint="eastAsia" w:eastAsia="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3" w:type="dxa"/>
          </w:tcPr>
          <w:p>
            <w:pPr>
              <w:pStyle w:val="6"/>
              <w:widowControl/>
              <w:spacing w:before="0" w:beforeAutospacing="0" w:after="0" w:afterAutospacing="0" w:line="560" w:lineRule="atLeast"/>
              <w:jc w:val="center"/>
              <w:rPr>
                <w:rFonts w:eastAsia="仿宋"/>
                <w:sz w:val="28"/>
                <w:szCs w:val="28"/>
              </w:rPr>
            </w:pPr>
            <w:r>
              <w:rPr>
                <w:rFonts w:eastAsia="仿宋"/>
                <w:sz w:val="28"/>
                <w:szCs w:val="28"/>
              </w:rPr>
              <w:t>4</w:t>
            </w:r>
          </w:p>
        </w:tc>
        <w:tc>
          <w:tcPr>
            <w:tcW w:w="6565" w:type="dxa"/>
          </w:tcPr>
          <w:p>
            <w:pPr>
              <w:pStyle w:val="6"/>
              <w:widowControl/>
              <w:spacing w:before="0" w:beforeAutospacing="0" w:after="0" w:afterAutospacing="0" w:line="560" w:lineRule="atLeast"/>
              <w:jc w:val="both"/>
              <w:rPr>
                <w:rFonts w:eastAsia="仿宋"/>
                <w:sz w:val="28"/>
                <w:szCs w:val="28"/>
              </w:rPr>
            </w:pPr>
            <w:r>
              <w:rPr>
                <w:rFonts w:eastAsia="仿宋"/>
                <w:sz w:val="28"/>
                <w:szCs w:val="28"/>
              </w:rPr>
              <w:t>贯彻实施知识产权标准</w:t>
            </w:r>
            <w:r>
              <w:rPr>
                <w:rFonts w:hint="eastAsia" w:eastAsia="仿宋"/>
                <w:sz w:val="28"/>
                <w:szCs w:val="28"/>
              </w:rPr>
              <w:t>、运行知识产权管理制度情况</w:t>
            </w:r>
          </w:p>
        </w:tc>
        <w:tc>
          <w:tcPr>
            <w:tcW w:w="1212" w:type="dxa"/>
          </w:tcPr>
          <w:p>
            <w:pPr>
              <w:pStyle w:val="6"/>
              <w:widowControl/>
              <w:spacing w:before="0" w:beforeAutospacing="0" w:after="0" w:afterAutospacing="0" w:line="560" w:lineRule="atLeast"/>
              <w:jc w:val="center"/>
              <w:rPr>
                <w:rFonts w:eastAsia="仿宋"/>
                <w:sz w:val="28"/>
                <w:szCs w:val="28"/>
              </w:rPr>
            </w:pPr>
            <w:r>
              <w:rPr>
                <w:rFonts w:eastAsia="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3" w:type="dxa"/>
          </w:tcPr>
          <w:p>
            <w:pPr>
              <w:pStyle w:val="6"/>
              <w:widowControl/>
              <w:spacing w:before="0" w:beforeAutospacing="0" w:after="0" w:afterAutospacing="0" w:line="560" w:lineRule="atLeast"/>
              <w:jc w:val="center"/>
              <w:rPr>
                <w:rFonts w:eastAsia="仿宋"/>
                <w:sz w:val="28"/>
                <w:szCs w:val="28"/>
              </w:rPr>
            </w:pPr>
            <w:r>
              <w:rPr>
                <w:rFonts w:eastAsia="仿宋"/>
                <w:sz w:val="28"/>
                <w:szCs w:val="28"/>
              </w:rPr>
              <w:t>5</w:t>
            </w:r>
          </w:p>
        </w:tc>
        <w:tc>
          <w:tcPr>
            <w:tcW w:w="6565" w:type="dxa"/>
          </w:tcPr>
          <w:p>
            <w:pPr>
              <w:pStyle w:val="6"/>
              <w:widowControl/>
              <w:spacing w:before="0" w:beforeAutospacing="0" w:after="0" w:afterAutospacing="0" w:line="560" w:lineRule="atLeast"/>
              <w:jc w:val="both"/>
              <w:rPr>
                <w:rFonts w:eastAsia="仿宋"/>
                <w:sz w:val="28"/>
                <w:szCs w:val="28"/>
              </w:rPr>
            </w:pPr>
            <w:r>
              <w:rPr>
                <w:rFonts w:hint="eastAsia" w:eastAsia="仿宋"/>
                <w:sz w:val="28"/>
                <w:szCs w:val="28"/>
              </w:rPr>
              <w:t>知识产权管理及团队情况</w:t>
            </w:r>
          </w:p>
        </w:tc>
        <w:tc>
          <w:tcPr>
            <w:tcW w:w="1212" w:type="dxa"/>
          </w:tcPr>
          <w:p>
            <w:pPr>
              <w:pStyle w:val="6"/>
              <w:widowControl/>
              <w:spacing w:before="0" w:beforeAutospacing="0" w:after="0" w:afterAutospacing="0" w:line="560" w:lineRule="atLeast"/>
              <w:jc w:val="center"/>
              <w:rPr>
                <w:rFonts w:eastAsia="仿宋"/>
                <w:sz w:val="28"/>
                <w:szCs w:val="28"/>
              </w:rPr>
            </w:pPr>
            <w:r>
              <w:rPr>
                <w:rFonts w:eastAsia="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3" w:type="dxa"/>
          </w:tcPr>
          <w:p>
            <w:pPr>
              <w:pStyle w:val="6"/>
              <w:widowControl/>
              <w:spacing w:before="0" w:beforeAutospacing="0" w:after="0" w:afterAutospacing="0" w:line="560" w:lineRule="atLeast"/>
              <w:jc w:val="center"/>
              <w:rPr>
                <w:rFonts w:eastAsia="仿宋"/>
                <w:sz w:val="28"/>
                <w:szCs w:val="28"/>
              </w:rPr>
            </w:pPr>
            <w:r>
              <w:rPr>
                <w:rFonts w:eastAsia="仿宋"/>
                <w:sz w:val="28"/>
                <w:szCs w:val="28"/>
              </w:rPr>
              <w:t>6</w:t>
            </w:r>
          </w:p>
        </w:tc>
        <w:tc>
          <w:tcPr>
            <w:tcW w:w="6565" w:type="dxa"/>
          </w:tcPr>
          <w:p>
            <w:pPr>
              <w:pStyle w:val="6"/>
              <w:widowControl/>
              <w:spacing w:before="0" w:beforeAutospacing="0" w:after="0" w:afterAutospacing="0" w:line="560" w:lineRule="atLeast"/>
              <w:jc w:val="both"/>
              <w:rPr>
                <w:rFonts w:eastAsia="仿宋"/>
                <w:sz w:val="28"/>
                <w:szCs w:val="28"/>
              </w:rPr>
            </w:pPr>
            <w:r>
              <w:rPr>
                <w:rFonts w:eastAsia="仿宋"/>
                <w:sz w:val="28"/>
                <w:szCs w:val="28"/>
              </w:rPr>
              <w:t>产学研协同基础</w:t>
            </w:r>
          </w:p>
        </w:tc>
        <w:tc>
          <w:tcPr>
            <w:tcW w:w="1212" w:type="dxa"/>
          </w:tcPr>
          <w:p>
            <w:pPr>
              <w:pStyle w:val="6"/>
              <w:widowControl/>
              <w:spacing w:before="0" w:beforeAutospacing="0" w:after="0" w:afterAutospacing="0" w:line="560" w:lineRule="atLeast"/>
              <w:jc w:val="center"/>
              <w:rPr>
                <w:rFonts w:eastAsia="仿宋"/>
                <w:sz w:val="28"/>
                <w:szCs w:val="28"/>
              </w:rPr>
            </w:pPr>
            <w:r>
              <w:rPr>
                <w:rFonts w:hint="eastAsia" w:eastAsia="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3" w:type="dxa"/>
          </w:tcPr>
          <w:p>
            <w:pPr>
              <w:pStyle w:val="6"/>
              <w:widowControl/>
              <w:spacing w:before="0" w:beforeAutospacing="0" w:after="0" w:afterAutospacing="0" w:line="560" w:lineRule="atLeast"/>
              <w:jc w:val="center"/>
              <w:rPr>
                <w:rFonts w:eastAsia="仿宋"/>
                <w:sz w:val="28"/>
                <w:szCs w:val="28"/>
              </w:rPr>
            </w:pPr>
            <w:r>
              <w:rPr>
                <w:rFonts w:hint="eastAsia" w:eastAsia="仿宋"/>
                <w:sz w:val="28"/>
                <w:szCs w:val="28"/>
              </w:rPr>
              <w:t>7</w:t>
            </w:r>
          </w:p>
        </w:tc>
        <w:tc>
          <w:tcPr>
            <w:tcW w:w="6565" w:type="dxa"/>
          </w:tcPr>
          <w:p>
            <w:pPr>
              <w:pStyle w:val="6"/>
              <w:widowControl/>
              <w:spacing w:before="0" w:beforeAutospacing="0" w:after="0" w:afterAutospacing="0" w:line="560" w:lineRule="atLeast"/>
              <w:jc w:val="both"/>
              <w:rPr>
                <w:rFonts w:eastAsia="仿宋"/>
                <w:sz w:val="28"/>
                <w:szCs w:val="28"/>
              </w:rPr>
            </w:pPr>
            <w:r>
              <w:rPr>
                <w:rFonts w:hint="eastAsia" w:eastAsia="仿宋"/>
                <w:sz w:val="28"/>
                <w:szCs w:val="28"/>
              </w:rPr>
              <w:t>知识产权保护运用成效、获得</w:t>
            </w:r>
            <w:r>
              <w:rPr>
                <w:rFonts w:eastAsia="仿宋"/>
                <w:sz w:val="28"/>
                <w:szCs w:val="28"/>
              </w:rPr>
              <w:t>知识产权荣誉资质</w:t>
            </w:r>
            <w:r>
              <w:rPr>
                <w:rFonts w:hint="eastAsia" w:eastAsia="仿宋"/>
                <w:sz w:val="28"/>
                <w:szCs w:val="28"/>
              </w:rPr>
              <w:t>情况</w:t>
            </w:r>
          </w:p>
        </w:tc>
        <w:tc>
          <w:tcPr>
            <w:tcW w:w="1212" w:type="dxa"/>
          </w:tcPr>
          <w:p>
            <w:pPr>
              <w:pStyle w:val="6"/>
              <w:widowControl/>
              <w:spacing w:before="0" w:beforeAutospacing="0" w:after="0" w:afterAutospacing="0" w:line="560" w:lineRule="atLeast"/>
              <w:jc w:val="center"/>
              <w:rPr>
                <w:rFonts w:eastAsia="仿宋"/>
                <w:sz w:val="28"/>
                <w:szCs w:val="28"/>
              </w:rPr>
            </w:pPr>
            <w:r>
              <w:rPr>
                <w:rFonts w:hint="eastAsia" w:eastAsia="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3" w:type="dxa"/>
          </w:tcPr>
          <w:p>
            <w:pPr>
              <w:pStyle w:val="6"/>
              <w:widowControl/>
              <w:spacing w:before="0" w:beforeAutospacing="0" w:after="0" w:afterAutospacing="0" w:line="560" w:lineRule="atLeast"/>
              <w:jc w:val="center"/>
              <w:rPr>
                <w:rFonts w:eastAsia="仿宋"/>
                <w:sz w:val="28"/>
                <w:szCs w:val="28"/>
              </w:rPr>
            </w:pPr>
            <w:r>
              <w:rPr>
                <w:rFonts w:hint="eastAsia" w:eastAsia="仿宋"/>
                <w:sz w:val="28"/>
                <w:szCs w:val="28"/>
              </w:rPr>
              <w:t>8</w:t>
            </w:r>
          </w:p>
        </w:tc>
        <w:tc>
          <w:tcPr>
            <w:tcW w:w="6565" w:type="dxa"/>
          </w:tcPr>
          <w:p>
            <w:pPr>
              <w:pStyle w:val="6"/>
              <w:widowControl/>
              <w:spacing w:before="0" w:beforeAutospacing="0" w:after="0" w:afterAutospacing="0" w:line="560" w:lineRule="atLeast"/>
              <w:jc w:val="both"/>
              <w:rPr>
                <w:rFonts w:eastAsia="仿宋"/>
                <w:sz w:val="28"/>
                <w:szCs w:val="28"/>
              </w:rPr>
            </w:pPr>
            <w:r>
              <w:rPr>
                <w:rFonts w:hint="eastAsia" w:eastAsia="仿宋"/>
                <w:sz w:val="28"/>
                <w:szCs w:val="28"/>
              </w:rPr>
              <w:t>建设方案</w:t>
            </w:r>
          </w:p>
        </w:tc>
        <w:tc>
          <w:tcPr>
            <w:tcW w:w="1212" w:type="dxa"/>
          </w:tcPr>
          <w:p>
            <w:pPr>
              <w:pStyle w:val="6"/>
              <w:widowControl/>
              <w:spacing w:before="0" w:beforeAutospacing="0" w:after="0" w:afterAutospacing="0" w:line="560" w:lineRule="atLeast"/>
              <w:jc w:val="center"/>
              <w:rPr>
                <w:rFonts w:eastAsia="仿宋"/>
                <w:sz w:val="28"/>
                <w:szCs w:val="28"/>
              </w:rPr>
            </w:pPr>
            <w:r>
              <w:rPr>
                <w:rFonts w:hint="eastAsia" w:eastAsia="仿宋"/>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3" w:type="dxa"/>
          </w:tcPr>
          <w:p>
            <w:pPr>
              <w:pStyle w:val="6"/>
              <w:widowControl/>
              <w:spacing w:before="0" w:beforeAutospacing="0" w:after="0" w:afterAutospacing="0" w:line="560" w:lineRule="atLeast"/>
              <w:jc w:val="center"/>
              <w:rPr>
                <w:rFonts w:eastAsia="仿宋"/>
                <w:sz w:val="28"/>
                <w:szCs w:val="28"/>
              </w:rPr>
            </w:pPr>
          </w:p>
        </w:tc>
        <w:tc>
          <w:tcPr>
            <w:tcW w:w="6565" w:type="dxa"/>
          </w:tcPr>
          <w:p>
            <w:pPr>
              <w:pStyle w:val="6"/>
              <w:widowControl/>
              <w:spacing w:before="0" w:beforeAutospacing="0" w:after="0" w:afterAutospacing="0" w:line="560" w:lineRule="atLeast"/>
              <w:jc w:val="both"/>
              <w:rPr>
                <w:rFonts w:eastAsia="仿宋"/>
                <w:sz w:val="28"/>
                <w:szCs w:val="28"/>
              </w:rPr>
            </w:pPr>
            <w:r>
              <w:rPr>
                <w:rFonts w:hint="eastAsia" w:eastAsia="仿宋"/>
                <w:sz w:val="28"/>
                <w:szCs w:val="28"/>
              </w:rPr>
              <w:t>总分</w:t>
            </w:r>
          </w:p>
        </w:tc>
        <w:tc>
          <w:tcPr>
            <w:tcW w:w="1212" w:type="dxa"/>
          </w:tcPr>
          <w:p>
            <w:pPr>
              <w:pStyle w:val="6"/>
              <w:widowControl/>
              <w:spacing w:before="0" w:beforeAutospacing="0" w:after="0" w:afterAutospacing="0" w:line="560" w:lineRule="atLeast"/>
              <w:jc w:val="center"/>
              <w:rPr>
                <w:rFonts w:eastAsia="仿宋"/>
                <w:sz w:val="28"/>
                <w:szCs w:val="28"/>
              </w:rPr>
            </w:pPr>
            <w:r>
              <w:rPr>
                <w:rFonts w:eastAsia="仿宋"/>
                <w:sz w:val="28"/>
                <w:szCs w:val="28"/>
              </w:rPr>
              <w:t>100</w:t>
            </w:r>
          </w:p>
        </w:tc>
      </w:tr>
    </w:tbl>
    <w:p>
      <w:pPr>
        <w:widowControl/>
        <w:rPr>
          <w:rFonts w:ascii="Times New Roman" w:hAnsi="Times New Roman" w:eastAsia="黑体" w:cs="Times New Roman"/>
          <w:sz w:val="32"/>
          <w:szCs w:val="32"/>
        </w:rPr>
        <w:sectPr>
          <w:footerReference r:id="rId4" w:type="default"/>
          <w:pgSz w:w="11906" w:h="16838"/>
          <w:pgMar w:top="2098" w:right="1474" w:bottom="1985" w:left="1588" w:header="850" w:footer="850" w:gutter="0"/>
          <w:pgNumType w:fmt="numberInDash" w:start="1" w:chapStyle="1"/>
          <w:cols w:space="425" w:num="1"/>
          <w:docGrid w:type="lines" w:linePitch="312" w:charSpace="0"/>
        </w:sectPr>
      </w:pPr>
    </w:p>
    <w:p>
      <w:pPr>
        <w:widowControl/>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4</w:t>
      </w:r>
    </w:p>
    <w:p>
      <w:pPr>
        <w:widowControl/>
        <w:jc w:val="center"/>
        <w:rPr>
          <w:rFonts w:ascii="Times New Roman" w:hAnsi="Times New Roman" w:eastAsia="方正小标宋简体" w:cs="Times New Roman"/>
          <w:color w:val="000000"/>
          <w:sz w:val="44"/>
          <w:szCs w:val="44"/>
          <w14:ligatures w14:val="none"/>
        </w:rPr>
      </w:pPr>
      <w:r>
        <w:rPr>
          <w:rFonts w:ascii="Times New Roman" w:hAnsi="Times New Roman" w:eastAsia="方正小标宋简体" w:cs="Times New Roman"/>
          <w:color w:val="000000"/>
          <w:sz w:val="44"/>
          <w:szCs w:val="44"/>
          <w14:ligatures w14:val="none"/>
        </w:rPr>
        <w:t>辽宁省高价值专利培育中心考核要点</w:t>
      </w:r>
    </w:p>
    <w:p>
      <w:pPr>
        <w:widowControl/>
        <w:jc w:val="center"/>
        <w:rPr>
          <w:rFonts w:ascii="Times New Roman" w:hAnsi="Times New Roman" w:eastAsia="方正小标宋简体" w:cs="Times New Roman"/>
          <w:color w:val="000000"/>
          <w:sz w:val="44"/>
          <w:szCs w:val="44"/>
          <w14:ligatures w14:val="none"/>
        </w:rPr>
      </w:pPr>
    </w:p>
    <w:tbl>
      <w:tblPr>
        <w:tblStyle w:val="10"/>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5966"/>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tcPr>
          <w:p>
            <w:pPr>
              <w:pStyle w:val="6"/>
              <w:widowControl/>
              <w:spacing w:before="0" w:beforeAutospacing="0" w:after="0" w:afterAutospacing="0" w:line="560" w:lineRule="atLeast"/>
              <w:jc w:val="center"/>
              <w:rPr>
                <w:rFonts w:eastAsia="黑体"/>
                <w:sz w:val="28"/>
                <w:szCs w:val="28"/>
              </w:rPr>
            </w:pPr>
            <w:r>
              <w:rPr>
                <w:rFonts w:eastAsia="黑体"/>
                <w:sz w:val="28"/>
                <w:szCs w:val="28"/>
              </w:rPr>
              <w:t>序号</w:t>
            </w:r>
          </w:p>
        </w:tc>
        <w:tc>
          <w:tcPr>
            <w:tcW w:w="5966" w:type="dxa"/>
          </w:tcPr>
          <w:p>
            <w:pPr>
              <w:pStyle w:val="6"/>
              <w:widowControl/>
              <w:spacing w:before="0" w:beforeAutospacing="0" w:after="0" w:afterAutospacing="0" w:line="560" w:lineRule="atLeast"/>
              <w:jc w:val="center"/>
              <w:rPr>
                <w:rFonts w:eastAsia="黑体"/>
                <w:sz w:val="28"/>
                <w:szCs w:val="28"/>
              </w:rPr>
            </w:pPr>
            <w:r>
              <w:rPr>
                <w:rFonts w:eastAsia="黑体"/>
                <w:sz w:val="28"/>
                <w:szCs w:val="28"/>
              </w:rPr>
              <w:t>项目</w:t>
            </w:r>
          </w:p>
        </w:tc>
        <w:tc>
          <w:tcPr>
            <w:tcW w:w="1917" w:type="dxa"/>
          </w:tcPr>
          <w:p>
            <w:pPr>
              <w:pStyle w:val="6"/>
              <w:widowControl/>
              <w:spacing w:before="0" w:beforeAutospacing="0" w:after="0" w:afterAutospacing="0" w:line="560" w:lineRule="atLeast"/>
              <w:jc w:val="center"/>
              <w:rPr>
                <w:rFonts w:eastAsia="黑体"/>
                <w:sz w:val="28"/>
                <w:szCs w:val="28"/>
              </w:rPr>
            </w:pPr>
            <w:r>
              <w:rPr>
                <w:rFonts w:eastAsia="黑体"/>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tcPr>
          <w:p>
            <w:pPr>
              <w:pStyle w:val="6"/>
              <w:widowControl/>
              <w:spacing w:before="0" w:beforeAutospacing="0" w:after="0" w:afterAutospacing="0" w:line="560" w:lineRule="atLeast"/>
              <w:jc w:val="center"/>
              <w:rPr>
                <w:rFonts w:eastAsia="黑体"/>
                <w:sz w:val="28"/>
                <w:szCs w:val="28"/>
              </w:rPr>
            </w:pPr>
            <w:r>
              <w:rPr>
                <w:rFonts w:eastAsia="仿宋"/>
                <w:sz w:val="28"/>
                <w:szCs w:val="28"/>
              </w:rPr>
              <w:t>1</w:t>
            </w:r>
          </w:p>
        </w:tc>
        <w:tc>
          <w:tcPr>
            <w:tcW w:w="5966" w:type="dxa"/>
          </w:tcPr>
          <w:p>
            <w:pPr>
              <w:pStyle w:val="6"/>
              <w:widowControl/>
              <w:spacing w:before="0" w:beforeAutospacing="0" w:after="0" w:afterAutospacing="0" w:line="560" w:lineRule="atLeast"/>
              <w:rPr>
                <w:rFonts w:eastAsia="黑体"/>
                <w:sz w:val="28"/>
                <w:szCs w:val="28"/>
              </w:rPr>
            </w:pPr>
            <w:r>
              <w:rPr>
                <w:rFonts w:hint="eastAsia" w:eastAsia="仿宋"/>
                <w:sz w:val="28"/>
                <w:szCs w:val="28"/>
              </w:rPr>
              <w:t>绩效</w:t>
            </w:r>
            <w:r>
              <w:rPr>
                <w:rFonts w:eastAsia="仿宋"/>
                <w:sz w:val="28"/>
                <w:szCs w:val="28"/>
              </w:rPr>
              <w:t>指标完成情况</w:t>
            </w:r>
          </w:p>
        </w:tc>
        <w:tc>
          <w:tcPr>
            <w:tcW w:w="1917" w:type="dxa"/>
          </w:tcPr>
          <w:p>
            <w:pPr>
              <w:pStyle w:val="6"/>
              <w:widowControl/>
              <w:spacing w:before="0" w:beforeAutospacing="0" w:after="0" w:afterAutospacing="0" w:line="560" w:lineRule="atLeast"/>
              <w:jc w:val="center"/>
              <w:rPr>
                <w:rFonts w:eastAsia="黑体"/>
                <w:sz w:val="28"/>
                <w:szCs w:val="28"/>
              </w:rPr>
            </w:pPr>
            <w:r>
              <w:rPr>
                <w:rFonts w:hint="eastAsia" w:eastAsia="黑体"/>
                <w:sz w:val="28"/>
                <w:szCs w:val="2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tcPr>
          <w:p>
            <w:pPr>
              <w:pStyle w:val="6"/>
              <w:widowControl/>
              <w:spacing w:before="0" w:beforeAutospacing="0" w:after="0" w:afterAutospacing="0" w:line="560" w:lineRule="atLeast"/>
              <w:jc w:val="center"/>
              <w:rPr>
                <w:rFonts w:eastAsia="仿宋"/>
                <w:sz w:val="28"/>
                <w:szCs w:val="28"/>
              </w:rPr>
            </w:pPr>
            <w:r>
              <w:rPr>
                <w:rFonts w:eastAsia="仿宋"/>
                <w:sz w:val="28"/>
                <w:szCs w:val="28"/>
              </w:rPr>
              <w:t>2</w:t>
            </w:r>
          </w:p>
        </w:tc>
        <w:tc>
          <w:tcPr>
            <w:tcW w:w="5966" w:type="dxa"/>
          </w:tcPr>
          <w:p>
            <w:pPr>
              <w:pStyle w:val="6"/>
              <w:widowControl/>
              <w:spacing w:before="0" w:beforeAutospacing="0" w:after="0" w:afterAutospacing="0" w:line="560" w:lineRule="atLeast"/>
              <w:jc w:val="both"/>
              <w:rPr>
                <w:rFonts w:eastAsia="仿宋"/>
                <w:sz w:val="28"/>
                <w:szCs w:val="28"/>
              </w:rPr>
            </w:pPr>
            <w:r>
              <w:rPr>
                <w:rFonts w:hint="eastAsia" w:eastAsia="仿宋"/>
                <w:sz w:val="28"/>
                <w:szCs w:val="28"/>
              </w:rPr>
              <w:t>建立完善高价值专利培育工作机制</w:t>
            </w:r>
          </w:p>
        </w:tc>
        <w:tc>
          <w:tcPr>
            <w:tcW w:w="1917" w:type="dxa"/>
          </w:tcPr>
          <w:p>
            <w:pPr>
              <w:pStyle w:val="6"/>
              <w:widowControl/>
              <w:spacing w:before="0" w:beforeAutospacing="0" w:after="0" w:afterAutospacing="0" w:line="560" w:lineRule="atLeast"/>
              <w:jc w:val="center"/>
              <w:rPr>
                <w:rFonts w:eastAsia="仿宋"/>
                <w:sz w:val="28"/>
                <w:szCs w:val="28"/>
              </w:rPr>
            </w:pPr>
            <w:r>
              <w:rPr>
                <w:rFonts w:hint="eastAsia" w:eastAsia="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tcPr>
          <w:p>
            <w:pPr>
              <w:pStyle w:val="6"/>
              <w:widowControl/>
              <w:spacing w:before="0" w:beforeAutospacing="0" w:after="0" w:afterAutospacing="0" w:line="560" w:lineRule="atLeast"/>
              <w:jc w:val="center"/>
              <w:rPr>
                <w:rFonts w:eastAsia="仿宋"/>
                <w:sz w:val="28"/>
                <w:szCs w:val="28"/>
              </w:rPr>
            </w:pPr>
            <w:r>
              <w:rPr>
                <w:rFonts w:eastAsia="仿宋"/>
                <w:sz w:val="28"/>
                <w:szCs w:val="28"/>
              </w:rPr>
              <w:t>3</w:t>
            </w:r>
          </w:p>
        </w:tc>
        <w:tc>
          <w:tcPr>
            <w:tcW w:w="5966" w:type="dxa"/>
          </w:tcPr>
          <w:p>
            <w:pPr>
              <w:pStyle w:val="6"/>
              <w:widowControl/>
              <w:spacing w:before="0" w:beforeAutospacing="0" w:after="0" w:afterAutospacing="0" w:line="560" w:lineRule="atLeast"/>
              <w:jc w:val="both"/>
              <w:rPr>
                <w:rFonts w:eastAsia="仿宋"/>
                <w:sz w:val="28"/>
                <w:szCs w:val="28"/>
              </w:rPr>
            </w:pPr>
            <w:r>
              <w:rPr>
                <w:rFonts w:hint="eastAsia" w:eastAsia="仿宋"/>
                <w:sz w:val="28"/>
                <w:szCs w:val="28"/>
              </w:rPr>
              <w:t>加强专利信息分析应用</w:t>
            </w:r>
          </w:p>
        </w:tc>
        <w:tc>
          <w:tcPr>
            <w:tcW w:w="1917" w:type="dxa"/>
          </w:tcPr>
          <w:p>
            <w:pPr>
              <w:pStyle w:val="6"/>
              <w:widowControl/>
              <w:spacing w:before="0" w:beforeAutospacing="0" w:after="0" w:afterAutospacing="0" w:line="560" w:lineRule="atLeast"/>
              <w:jc w:val="center"/>
              <w:rPr>
                <w:rFonts w:eastAsia="仿宋"/>
                <w:sz w:val="28"/>
                <w:szCs w:val="28"/>
              </w:rPr>
            </w:pPr>
            <w:r>
              <w:rPr>
                <w:rFonts w:hint="eastAsia" w:eastAsia="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tcPr>
          <w:p>
            <w:pPr>
              <w:pStyle w:val="6"/>
              <w:widowControl/>
              <w:spacing w:before="0" w:beforeAutospacing="0" w:after="0" w:afterAutospacing="0" w:line="560" w:lineRule="atLeast"/>
              <w:jc w:val="center"/>
              <w:rPr>
                <w:rFonts w:eastAsia="仿宋"/>
                <w:sz w:val="28"/>
                <w:szCs w:val="28"/>
              </w:rPr>
            </w:pPr>
            <w:r>
              <w:rPr>
                <w:rFonts w:eastAsia="仿宋"/>
                <w:sz w:val="28"/>
                <w:szCs w:val="28"/>
              </w:rPr>
              <w:t>4</w:t>
            </w:r>
          </w:p>
        </w:tc>
        <w:tc>
          <w:tcPr>
            <w:tcW w:w="5966" w:type="dxa"/>
          </w:tcPr>
          <w:p>
            <w:pPr>
              <w:pStyle w:val="6"/>
              <w:widowControl/>
              <w:spacing w:before="0" w:beforeAutospacing="0" w:after="0" w:afterAutospacing="0" w:line="560" w:lineRule="atLeast"/>
              <w:jc w:val="both"/>
              <w:rPr>
                <w:rFonts w:eastAsia="仿宋"/>
                <w:sz w:val="28"/>
                <w:szCs w:val="28"/>
              </w:rPr>
            </w:pPr>
            <w:r>
              <w:rPr>
                <w:rFonts w:eastAsia="仿宋"/>
                <w:sz w:val="28"/>
                <w:szCs w:val="28"/>
              </w:rPr>
              <w:t>提升专利创造质量及全流程管理</w:t>
            </w:r>
          </w:p>
        </w:tc>
        <w:tc>
          <w:tcPr>
            <w:tcW w:w="1917" w:type="dxa"/>
          </w:tcPr>
          <w:p>
            <w:pPr>
              <w:pStyle w:val="6"/>
              <w:widowControl/>
              <w:spacing w:before="0" w:beforeAutospacing="0" w:after="0" w:afterAutospacing="0" w:line="560" w:lineRule="atLeast"/>
              <w:jc w:val="center"/>
              <w:rPr>
                <w:rFonts w:eastAsia="仿宋"/>
                <w:sz w:val="28"/>
                <w:szCs w:val="28"/>
              </w:rPr>
            </w:pPr>
            <w:r>
              <w:rPr>
                <w:rFonts w:eastAsia="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tcPr>
          <w:p>
            <w:pPr>
              <w:pStyle w:val="6"/>
              <w:widowControl/>
              <w:spacing w:before="0" w:beforeAutospacing="0" w:after="0" w:afterAutospacing="0" w:line="560" w:lineRule="atLeast"/>
              <w:jc w:val="center"/>
              <w:rPr>
                <w:rFonts w:eastAsia="仿宋"/>
                <w:sz w:val="28"/>
                <w:szCs w:val="28"/>
              </w:rPr>
            </w:pPr>
            <w:r>
              <w:rPr>
                <w:rFonts w:eastAsia="仿宋"/>
                <w:sz w:val="28"/>
                <w:szCs w:val="28"/>
              </w:rPr>
              <w:t>5</w:t>
            </w:r>
          </w:p>
        </w:tc>
        <w:tc>
          <w:tcPr>
            <w:tcW w:w="5966" w:type="dxa"/>
          </w:tcPr>
          <w:p>
            <w:pPr>
              <w:pStyle w:val="6"/>
              <w:widowControl/>
              <w:spacing w:before="0" w:beforeAutospacing="0" w:after="0" w:afterAutospacing="0" w:line="560" w:lineRule="atLeast"/>
              <w:jc w:val="both"/>
              <w:rPr>
                <w:rFonts w:eastAsia="仿宋"/>
                <w:sz w:val="28"/>
                <w:szCs w:val="28"/>
              </w:rPr>
            </w:pPr>
            <w:r>
              <w:rPr>
                <w:rFonts w:hint="eastAsia" w:eastAsia="仿宋"/>
                <w:sz w:val="28"/>
                <w:szCs w:val="28"/>
              </w:rPr>
              <w:t>推动</w:t>
            </w:r>
            <w:r>
              <w:rPr>
                <w:rFonts w:eastAsia="仿宋"/>
                <w:sz w:val="28"/>
                <w:szCs w:val="28"/>
              </w:rPr>
              <w:t>专利转化运用</w:t>
            </w:r>
          </w:p>
        </w:tc>
        <w:tc>
          <w:tcPr>
            <w:tcW w:w="1917" w:type="dxa"/>
          </w:tcPr>
          <w:p>
            <w:pPr>
              <w:pStyle w:val="6"/>
              <w:widowControl/>
              <w:spacing w:before="0" w:beforeAutospacing="0" w:after="0" w:afterAutospacing="0" w:line="560" w:lineRule="atLeast"/>
              <w:jc w:val="center"/>
              <w:rPr>
                <w:rFonts w:eastAsia="仿宋"/>
                <w:sz w:val="28"/>
                <w:szCs w:val="28"/>
              </w:rPr>
            </w:pPr>
            <w:r>
              <w:rPr>
                <w:rFonts w:eastAsia="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tcPr>
          <w:p>
            <w:pPr>
              <w:pStyle w:val="6"/>
              <w:widowControl/>
              <w:spacing w:before="0" w:beforeAutospacing="0" w:after="0" w:afterAutospacing="0" w:line="560" w:lineRule="atLeast"/>
              <w:jc w:val="center"/>
              <w:rPr>
                <w:rFonts w:eastAsia="仿宋"/>
                <w:sz w:val="28"/>
                <w:szCs w:val="28"/>
              </w:rPr>
            </w:pPr>
            <w:r>
              <w:rPr>
                <w:rFonts w:hint="eastAsia" w:eastAsia="仿宋"/>
                <w:sz w:val="28"/>
                <w:szCs w:val="28"/>
              </w:rPr>
              <w:t>6</w:t>
            </w:r>
          </w:p>
        </w:tc>
        <w:tc>
          <w:tcPr>
            <w:tcW w:w="5966" w:type="dxa"/>
          </w:tcPr>
          <w:p>
            <w:pPr>
              <w:pStyle w:val="6"/>
              <w:widowControl/>
              <w:spacing w:before="0" w:beforeAutospacing="0" w:after="0" w:afterAutospacing="0" w:line="560" w:lineRule="atLeast"/>
              <w:jc w:val="both"/>
              <w:rPr>
                <w:rFonts w:eastAsia="仿宋"/>
                <w:sz w:val="28"/>
                <w:szCs w:val="28"/>
              </w:rPr>
            </w:pPr>
            <w:r>
              <w:rPr>
                <w:rFonts w:hint="eastAsia" w:eastAsia="仿宋"/>
                <w:sz w:val="28"/>
                <w:szCs w:val="28"/>
              </w:rPr>
              <w:t>发挥示范带动作用</w:t>
            </w:r>
          </w:p>
        </w:tc>
        <w:tc>
          <w:tcPr>
            <w:tcW w:w="1917" w:type="dxa"/>
          </w:tcPr>
          <w:p>
            <w:pPr>
              <w:pStyle w:val="6"/>
              <w:widowControl/>
              <w:spacing w:before="0" w:beforeAutospacing="0" w:after="0" w:afterAutospacing="0" w:line="560" w:lineRule="atLeast"/>
              <w:jc w:val="center"/>
              <w:rPr>
                <w:rFonts w:eastAsia="仿宋"/>
                <w:sz w:val="28"/>
                <w:szCs w:val="28"/>
              </w:rPr>
            </w:pPr>
            <w:r>
              <w:rPr>
                <w:rFonts w:eastAsia="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1" w:type="dxa"/>
          </w:tcPr>
          <w:p>
            <w:pPr>
              <w:pStyle w:val="6"/>
              <w:widowControl/>
              <w:spacing w:before="0" w:beforeAutospacing="0" w:after="0" w:afterAutospacing="0" w:line="560" w:lineRule="atLeast"/>
              <w:jc w:val="center"/>
              <w:rPr>
                <w:rFonts w:eastAsia="仿宋"/>
                <w:sz w:val="28"/>
                <w:szCs w:val="28"/>
              </w:rPr>
            </w:pPr>
          </w:p>
        </w:tc>
        <w:tc>
          <w:tcPr>
            <w:tcW w:w="5966" w:type="dxa"/>
          </w:tcPr>
          <w:p>
            <w:pPr>
              <w:pStyle w:val="6"/>
              <w:widowControl/>
              <w:spacing w:before="0" w:beforeAutospacing="0" w:after="0" w:afterAutospacing="0" w:line="560" w:lineRule="atLeast"/>
              <w:jc w:val="both"/>
              <w:rPr>
                <w:rFonts w:eastAsia="仿宋"/>
                <w:sz w:val="28"/>
                <w:szCs w:val="28"/>
              </w:rPr>
            </w:pPr>
            <w:r>
              <w:rPr>
                <w:rFonts w:hint="eastAsia" w:eastAsia="仿宋"/>
                <w:sz w:val="28"/>
                <w:szCs w:val="28"/>
              </w:rPr>
              <w:t>总分</w:t>
            </w:r>
          </w:p>
        </w:tc>
        <w:tc>
          <w:tcPr>
            <w:tcW w:w="1917" w:type="dxa"/>
          </w:tcPr>
          <w:p>
            <w:pPr>
              <w:pStyle w:val="6"/>
              <w:widowControl/>
              <w:spacing w:before="0" w:beforeAutospacing="0" w:after="0" w:afterAutospacing="0" w:line="560" w:lineRule="atLeast"/>
              <w:jc w:val="center"/>
              <w:rPr>
                <w:rFonts w:eastAsia="仿宋"/>
                <w:sz w:val="28"/>
                <w:szCs w:val="28"/>
              </w:rPr>
            </w:pPr>
            <w:r>
              <w:rPr>
                <w:rFonts w:eastAsia="仿宋"/>
                <w:sz w:val="28"/>
                <w:szCs w:val="28"/>
              </w:rPr>
              <w:t>100</w:t>
            </w:r>
          </w:p>
        </w:tc>
      </w:tr>
    </w:tbl>
    <w:p>
      <w:pPr>
        <w:widowControl/>
        <w:rPr>
          <w:rFonts w:ascii="Times New Roman" w:hAnsi="Times New Roman" w:eastAsia="方正小标宋简体" w:cs="Times New Roman"/>
          <w:sz w:val="44"/>
          <w:szCs w:val="44"/>
        </w:rPr>
      </w:pPr>
    </w:p>
    <w:sectPr>
      <w:pgSz w:w="11906" w:h="16838"/>
      <w:pgMar w:top="2098" w:right="1474" w:bottom="1985" w:left="1588" w:header="850" w:footer="850" w:gutter="0"/>
      <w:pgNumType w:fmt="numberInDash"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汉仪中宋简">
    <w:altName w:val="宋体"/>
    <w:panose1 w:val="02010600000101010101"/>
    <w:charset w:val="86"/>
    <w:family w:val="auto"/>
    <w:pitch w:val="default"/>
    <w:sig w:usb0="00000000" w:usb1="00000000" w:usb2="00000002"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4700554"/>
    </w:sdtPr>
    <w:sdtEndPr>
      <w:rPr>
        <w:rFonts w:ascii="宋体" w:hAnsi="宋体" w:eastAsia="宋体"/>
        <w:sz w:val="28"/>
        <w:szCs w:val="28"/>
      </w:rPr>
    </w:sdtEndPr>
    <w:sdtContent>
      <w:p>
        <w:pPr>
          <w:pStyle w:val="4"/>
          <w:jc w:val="center"/>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75465"/>
    </w:sdtPr>
    <w:sdtEndPr>
      <w:rPr>
        <w:rFonts w:ascii="宋体" w:hAnsi="宋体" w:eastAsia="宋体"/>
        <w:sz w:val="28"/>
        <w:szCs w:val="28"/>
      </w:rPr>
    </w:sdtEndPr>
    <w:sdtContent>
      <w:p>
        <w:pPr>
          <w:pStyle w:val="4"/>
          <w:jc w:val="center"/>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4"/>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7F"/>
    <w:rsid w:val="000F242A"/>
    <w:rsid w:val="0017227F"/>
    <w:rsid w:val="003C5F81"/>
    <w:rsid w:val="007348D9"/>
    <w:rsid w:val="00792AD1"/>
    <w:rsid w:val="009D402D"/>
    <w:rsid w:val="00B67DFB"/>
    <w:rsid w:val="00B9374A"/>
    <w:rsid w:val="00C7703C"/>
    <w:rsid w:val="00E373AA"/>
    <w:rsid w:val="00EF3B2E"/>
    <w:rsid w:val="00F21AAC"/>
    <w:rsid w:val="00FE7D68"/>
    <w:rsid w:val="21ED132E"/>
    <w:rsid w:val="291434D9"/>
    <w:rsid w:val="373A303F"/>
    <w:rsid w:val="3C9DACBA"/>
    <w:rsid w:val="3EDF3C14"/>
    <w:rsid w:val="696F510E"/>
    <w:rsid w:val="7AEF17D7"/>
    <w:rsid w:val="7AFDBD1A"/>
    <w:rsid w:val="7BFE741C"/>
    <w:rsid w:val="9FFED0B2"/>
    <w:rsid w:val="AFF6B9DB"/>
    <w:rsid w:val="BBFD4F99"/>
    <w:rsid w:val="BFEE1B03"/>
    <w:rsid w:val="D2CF862C"/>
    <w:rsid w:val="DEFEBC6C"/>
    <w:rsid w:val="DFF775BE"/>
    <w:rsid w:val="EF5BD161"/>
    <w:rsid w:val="EF979D93"/>
    <w:rsid w:val="F78FB6A5"/>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none"/>
    </w:rPr>
  </w:style>
  <w:style w:type="paragraph" w:styleId="2">
    <w:name w:val="heading 1"/>
    <w:basedOn w:val="1"/>
    <w:next w:val="1"/>
    <w:link w:val="14"/>
    <w:qFormat/>
    <w:uiPriority w:val="1"/>
    <w:pPr>
      <w:spacing w:before="103" w:after="0" w:line="240" w:lineRule="auto"/>
      <w:ind w:right="309"/>
      <w:jc w:val="center"/>
      <w:outlineLvl w:val="0"/>
    </w:pPr>
    <w:rPr>
      <w:rFonts w:ascii="方正小标宋简体" w:hAnsi="方正小标宋简体" w:eastAsia="方正小标宋简体" w:cs="方正小标宋简体"/>
      <w:sz w:val="48"/>
      <w:szCs w:val="48"/>
      <w:lang w:val="zh-CN" w:bidi="zh-CN"/>
      <w14:ligatures w14:val="none"/>
    </w:rPr>
  </w:style>
  <w:style w:type="paragraph" w:styleId="3">
    <w:name w:val="heading 2"/>
    <w:basedOn w:val="1"/>
    <w:next w:val="1"/>
    <w:link w:val="15"/>
    <w:unhideWhenUsed/>
    <w:qFormat/>
    <w:uiPriority w:val="0"/>
    <w:pPr>
      <w:keepNext/>
      <w:keepLines/>
      <w:spacing w:before="260" w:after="260" w:line="413" w:lineRule="auto"/>
      <w:jc w:val="both"/>
      <w:outlineLvl w:val="1"/>
    </w:pPr>
    <w:rPr>
      <w:rFonts w:ascii="Arial" w:hAnsi="Arial" w:eastAsia="黑体"/>
      <w:b/>
      <w:sz w:val="32"/>
      <w:szCs w:val="22"/>
      <w14:ligatures w14:val="none"/>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11"/>
    <w:unhideWhenUsed/>
    <w:qFormat/>
    <w:uiPriority w:val="99"/>
    <w:pPr>
      <w:tabs>
        <w:tab w:val="center" w:pos="4153"/>
        <w:tab w:val="right" w:pos="8306"/>
      </w:tabs>
      <w:snapToGrid w:val="0"/>
      <w:spacing w:line="240" w:lineRule="auto"/>
      <w:jc w:val="center"/>
    </w:pPr>
    <w:rPr>
      <w:sz w:val="18"/>
      <w:szCs w:val="18"/>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宋体" w:cs="Times New Roman"/>
      <w:kern w:val="0"/>
      <w:sz w:val="24"/>
      <w14:ligatures w14:val="none"/>
    </w:rPr>
  </w:style>
  <w:style w:type="character" w:styleId="8">
    <w:name w:val="Hyperlink"/>
    <w:basedOn w:val="7"/>
    <w:unhideWhenUsed/>
    <w:qFormat/>
    <w:uiPriority w:val="99"/>
    <w:rPr>
      <w:color w:val="467886" w:themeColor="hyperlink"/>
      <w:u w:val="single"/>
      <w14:textFill>
        <w14:solidFill>
          <w14:schemeClr w14:val="hlink"/>
        </w14:solidFill>
      </w14:textFill>
    </w:rPr>
  </w:style>
  <w:style w:type="table" w:styleId="10">
    <w:name w:val="Table Grid"/>
    <w:basedOn w:val="9"/>
    <w:qFormat/>
    <w:uiPriority w:val="0"/>
    <w:pPr>
      <w:spacing w:after="0" w:line="240" w:lineRule="auto"/>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 w:type="paragraph" w:customStyle="1" w:styleId="13">
    <w:name w:val="列出段落2"/>
    <w:basedOn w:val="1"/>
    <w:qFormat/>
    <w:uiPriority w:val="34"/>
    <w:pPr>
      <w:spacing w:after="0" w:line="240" w:lineRule="auto"/>
      <w:ind w:firstLine="420" w:firstLineChars="200"/>
      <w:jc w:val="both"/>
    </w:pPr>
    <w:rPr>
      <w:rFonts w:ascii="Calibri" w:hAnsi="Calibri" w:eastAsia="宋体" w:cs="Times New Roman"/>
      <w:sz w:val="21"/>
      <w:szCs w:val="22"/>
      <w14:ligatures w14:val="none"/>
    </w:rPr>
  </w:style>
  <w:style w:type="character" w:customStyle="1" w:styleId="14">
    <w:name w:val="标题 1 字符"/>
    <w:basedOn w:val="7"/>
    <w:link w:val="2"/>
    <w:qFormat/>
    <w:uiPriority w:val="1"/>
    <w:rPr>
      <w:rFonts w:ascii="方正小标宋简体" w:hAnsi="方正小标宋简体" w:eastAsia="方正小标宋简体" w:cs="方正小标宋简体"/>
      <w:sz w:val="48"/>
      <w:szCs w:val="48"/>
      <w:lang w:val="zh-CN" w:bidi="zh-CN"/>
      <w14:ligatures w14:val="none"/>
    </w:rPr>
  </w:style>
  <w:style w:type="character" w:customStyle="1" w:styleId="15">
    <w:name w:val="标题 2 字符"/>
    <w:basedOn w:val="7"/>
    <w:link w:val="3"/>
    <w:qFormat/>
    <w:uiPriority w:val="0"/>
    <w:rPr>
      <w:rFonts w:ascii="Arial" w:hAnsi="Arial" w:eastAsia="黑体"/>
      <w:b/>
      <w:sz w:val="32"/>
      <w:szCs w:val="22"/>
      <w14:ligatures w14:val="none"/>
    </w:rPr>
  </w:style>
  <w:style w:type="paragraph" w:customStyle="1" w:styleId="16">
    <w:name w:val="无间隔1"/>
    <w:qFormat/>
    <w:uiPriority w:val="1"/>
    <w:pPr>
      <w:widowControl w:val="0"/>
      <w:spacing w:after="0" w:line="240" w:lineRule="auto"/>
      <w:ind w:firstLine="200" w:firstLineChars="200"/>
      <w:jc w:val="both"/>
    </w:pPr>
    <w:rPr>
      <w:rFonts w:ascii="Calibri" w:hAnsi="Calibri" w:eastAsia="仿宋_GB2312" w:cs="Times New Roman"/>
      <w:kern w:val="2"/>
      <w:sz w:val="32"/>
      <w:szCs w:val="22"/>
      <w:lang w:val="en-US" w:eastAsia="zh-CN"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5740</Words>
  <Characters>5985</Characters>
  <Lines>54</Lines>
  <Paragraphs>15</Paragraphs>
  <ScaleCrop>false</ScaleCrop>
  <LinksUpToDate>false</LinksUpToDate>
  <CharactersWithSpaces>6515</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2024-08-09T06:47:00Z</dcterms:created>
  <dc:creator>yuhang liu</dc:creator>
  <cp:lastModifiedBy>永远的流浪者</cp:lastModifiedBy>
  <dcterms:modified xsi:type="dcterms:W3CDTF">2025-08-29T02:55:04Z</dcterms:modified>
  <dc:title>2025年度辽宁省高价值专利培育中心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461D9A5ACC874A59A48FF9A9D01C3FE9_13</vt:lpwstr>
  </property>
</Properties>
</file>