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9F" w:rsidRPr="002F719F" w:rsidRDefault="002F719F" w:rsidP="002F719F">
      <w:pPr>
        <w:widowControl/>
        <w:wordWrap w:val="0"/>
        <w:spacing w:line="312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国产保健食品备案凭证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776"/>
      </w:tblGrid>
      <w:tr w:rsidR="002F719F" w:rsidRPr="002F719F" w:rsidTr="002F719F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滴滴鸭牌铁颗粒</w:t>
            </w:r>
            <w:bookmarkEnd w:id="0"/>
          </w:p>
        </w:tc>
      </w:tr>
      <w:tr w:rsidR="002F719F" w:rsidRPr="002F719F" w:rsidTr="002F719F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汉臣氏（沈阳）儿童制品有限公司</w:t>
            </w:r>
          </w:p>
        </w:tc>
      </w:tr>
      <w:tr w:rsidR="002F719F" w:rsidRPr="002F719F" w:rsidTr="002F719F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备案人地址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沈阳胡台新城振兴八街35号</w:t>
            </w:r>
          </w:p>
        </w:tc>
      </w:tr>
      <w:tr w:rsidR="002F719F" w:rsidRPr="002F719F" w:rsidTr="002F719F">
        <w:trPr>
          <w:trHeight w:val="170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备案结论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按照《中华人民共和国食品安全法》《保健食品注册与备案管理办法》等法律、规章的规定，予以备案。</w:t>
            </w:r>
          </w:p>
        </w:tc>
      </w:tr>
      <w:tr w:rsidR="002F719F" w:rsidRPr="002F719F" w:rsidTr="002F719F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食健备G201921000995</w:t>
            </w:r>
          </w:p>
        </w:tc>
      </w:tr>
      <w:tr w:rsidR="002F719F" w:rsidRPr="002F719F" w:rsidTr="002F719F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 产品说明书；2 产品技术要求</w:t>
            </w:r>
          </w:p>
        </w:tc>
      </w:tr>
      <w:tr w:rsidR="002F719F" w:rsidRPr="002F719F" w:rsidTr="002F719F">
        <w:trPr>
          <w:trHeight w:val="4253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2F719F" w:rsidRPr="002F719F" w:rsidRDefault="002F719F" w:rsidP="002F719F">
      <w:pPr>
        <w:widowControl/>
        <w:wordWrap w:val="0"/>
        <w:spacing w:line="720" w:lineRule="atLeast"/>
        <w:ind w:left="1418" w:right="1418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F71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2019年06月11日</w:t>
      </w:r>
    </w:p>
    <w:p w:rsidR="002F719F" w:rsidRPr="002F719F" w:rsidRDefault="002F719F" w:rsidP="002F719F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F71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附件1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保健食品产品说明书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食健备G201921000995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滴滴鸭牌铁颗粒</w:t>
      </w: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【原料】葡萄糖酸亚铁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【辅料】食用葡萄糖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麦芽糊精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木糖醇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异麦芽酮糖醇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,γ-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环状糊精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赤藓糖醇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,DL-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苹果酸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柠檬酸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【功效成分及含量】每袋含：铁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5.5mg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【适宜人群】需要补充铁的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1-17 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岁人群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【不适宜人群】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1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岁以下人群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【保健功能】补充铁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【食用量及食用方法】每日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次，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每次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袋，食用方法：用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40mL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左右温开水冲服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【规格】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5.0 g/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袋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【贮藏方法】密封置阴凉、干燥处保存，避免日光直接照射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【保质期】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24</w:t>
            </w: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个月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2F719F">
              <w:rPr>
                <w:rFonts w:ascii="FangSong" w:eastAsia="宋体" w:hAnsi="FangSong" w:cs="宋体"/>
                <w:kern w:val="0"/>
                <w:sz w:val="28"/>
                <w:szCs w:val="28"/>
              </w:rPr>
              <w:t>【注意事项】本品不能代替药物。适宜人群外的人群不推荐食用本产品。不宜超过推荐量或与同类营养素同时食用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F71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保健食品产品技术要求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食健备G201921000995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2F71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滴滴鸭牌铁颗粒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【原料】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葡萄糖酸亚铁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【辅料】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食用葡萄糖,麦芽糊精,木糖醇,异麦芽酮糖醇,γ-环状糊精,赤藓糖醇,DL-苹果酸,柠檬酸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【生产工艺】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本品经粉碎、过筛、混合（混合时间：30-60min）、制粒（目数：10-60目）、混合、包装等主要工艺加工制成。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【直接接触产品包装材料的种类、名称及标准】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包装袋应符合《药用复合膜、袋通则》(YBB00132002-2015)。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【感官要求】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应符合表1的规定。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表 1 感官要求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4604"/>
      </w:tblGrid>
      <w:tr w:rsidR="002F719F" w:rsidRPr="002F719F" w:rsidTr="002F719F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泽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具有该产品应有的色泽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滋味、气味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具有产品应有的滋味和气味、无异味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态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颗粒，无正常视力可见外来异物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312" w:lineRule="atLeast"/>
        <w:jc w:val="center"/>
        <w:rPr>
          <w:rFonts w:ascii="宋体" w:eastAsia="宋体" w:hAnsi="宋体" w:cs="宋体"/>
          <w:vanish/>
          <w:color w:val="000000"/>
          <w:kern w:val="0"/>
          <w:sz w:val="23"/>
          <w:szCs w:val="23"/>
        </w:rPr>
      </w:pP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ind w:hanging="12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F719F">
              <w:rPr>
                <w:rFonts w:ascii="黑体" w:eastAsia="黑体" w:hAnsi="黑体" w:cs="宋体" w:hint="eastAsia"/>
                <w:kern w:val="0"/>
                <w:szCs w:val="21"/>
              </w:rPr>
              <w:t>【鉴别】</w:t>
            </w:r>
          </w:p>
        </w:tc>
      </w:tr>
      <w:tr w:rsidR="002F719F" w:rsidRPr="002F719F" w:rsidTr="002F719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【理化指标】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应符合表2的规定。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表2 理化指标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780"/>
        <w:gridCol w:w="4265"/>
      </w:tblGrid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铅（以 Pb计），mg/kg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5009.12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总砷（以 As计），mg/kg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5009.11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总汞（以 Hg计），mg/kg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≤0.02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5009.17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≤7.0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5009.3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灰分，%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5009.4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【微生物指标】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应符合表3的规定。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表3 微生物指标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783"/>
        <w:gridCol w:w="4265"/>
      </w:tblGrid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菌落总数，CFU/g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≤30000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4789.2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大肠菌群，MPN/g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≤0.92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4789.3 MPN 计数法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霉菌和酵母，CFU/g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4789.15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金黄色葡萄球菌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4789.10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4789.4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【功效成分或标志性成分指标】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应符合表4的规定。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t>表4 功效成分指标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785"/>
        <w:gridCol w:w="4265"/>
      </w:tblGrid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2F719F" w:rsidRPr="002F719F" w:rsidTr="002F719F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铁（以Fe计）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4.125-6.875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19F" w:rsidRPr="002F719F" w:rsidRDefault="002F719F" w:rsidP="002F719F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F7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5009.90</w:t>
            </w:r>
          </w:p>
        </w:tc>
      </w:tr>
    </w:tbl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【装量差异指标】</w:t>
      </w:r>
    </w:p>
    <w:p w:rsidR="002F719F" w:rsidRPr="002F719F" w:rsidRDefault="002F719F" w:rsidP="002F719F">
      <w:pPr>
        <w:widowControl/>
        <w:wordWrap w:val="0"/>
        <w:spacing w:after="240" w:line="312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2F719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2F719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2F719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2F719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2F719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  <w:t xml:space="preserve">应符合《中华人民共和国药典》中“制剂通则”项下颗粒剂的规定。 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黑体" w:eastAsia="黑体" w:hAnsi="黑体" w:cs="宋体" w:hint="eastAsia"/>
          <w:color w:val="000000"/>
          <w:kern w:val="0"/>
          <w:szCs w:val="21"/>
        </w:rPr>
        <w:t>【原辅料质量要求】</w:t>
      </w:r>
    </w:p>
    <w:p w:rsidR="002F719F" w:rsidRPr="002F719F" w:rsidRDefault="002F719F" w:rsidP="002F719F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1、葡萄糖酸亚铁：应符合GB 1903.10 《食品安全国家标准 食品营养强化剂 葡萄糖酸亚铁》的规定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2、食用葡萄糖：应符合GB/T 20880 《食用葡萄糖》的规定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3、麦芽糊精：应符合GB/T 20884 《麦芽糊精》的规定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4、木糖醇：应符合GB 1886.234 《食品安全国家标准 食品添加剂 木糖醇》的规定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5、异麦芽酮糖醇：应符合QB/T 4486 《异麦芽酮糖醇 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6、γ-环状糊精：应符合关于批准紫甘薯色素等9种食品添加剂的公告（2012年 第6号）的规定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7、赤藓糖醇：应符合GB 26404 《食品安全国家标准 食品添加剂 赤藓糖醇》的规定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8、DL-苹果酸：应符合GB 25544 《食品安全国家标准 食品添加剂 DL-苹果酸》的规定 </w:t>
      </w:r>
      <w:r w:rsidRPr="002F719F">
        <w:rPr>
          <w:rFonts w:ascii="宋体" w:eastAsia="宋体" w:hAnsi="宋体" w:cs="宋体" w:hint="eastAsia"/>
          <w:color w:val="000000"/>
          <w:kern w:val="0"/>
          <w:szCs w:val="21"/>
        </w:rPr>
        <w:br/>
        <w:t>9、柠檬酸：应符合GB 1886.235 《食品安全国家标准 食品添加剂 柠檬酸》的规定 </w:t>
      </w:r>
    </w:p>
    <w:p w:rsidR="008E4100" w:rsidRDefault="008E4100"/>
    <w:sectPr w:rsidR="008E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50"/>
    <w:rsid w:val="002F719F"/>
    <w:rsid w:val="008E4100"/>
    <w:rsid w:val="00B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277A6-BC5F-4213-A0B0-178EFF4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h-center">
    <w:name w:val="align-h-center"/>
    <w:basedOn w:val="a"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right">
    <w:name w:val="align-h-right"/>
    <w:basedOn w:val="a"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ze-small-four">
    <w:name w:val="font-size-small-four"/>
    <w:basedOn w:val="a"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hei">
    <w:name w:val="font-sim-hei"/>
    <w:basedOn w:val="a"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sun">
    <w:name w:val="font-sim-sun"/>
    <w:basedOn w:val="a"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sim-hei1">
    <w:name w:val="font-sim-hei1"/>
    <w:basedOn w:val="a0"/>
    <w:rsid w:val="002F719F"/>
  </w:style>
  <w:style w:type="paragraph" w:styleId="a3">
    <w:name w:val="Normal (Web)"/>
    <w:basedOn w:val="a"/>
    <w:uiPriority w:val="99"/>
    <w:semiHidden/>
    <w:unhideWhenUsed/>
    <w:rsid w:val="002F7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050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567498193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8568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089618383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443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498883228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</Words>
  <Characters>1550</Characters>
  <Application>Microsoft Office Word</Application>
  <DocSecurity>0</DocSecurity>
  <Lines>12</Lines>
  <Paragraphs>3</Paragraphs>
  <ScaleCrop>false</ScaleCrop>
  <Company>syszf_bgt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2019-06-11T05:47:00Z</dcterms:created>
  <dcterms:modified xsi:type="dcterms:W3CDTF">2019-06-11T05:47:00Z</dcterms:modified>
</cp:coreProperties>
</file>