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25" w:rsidRDefault="009F0425" w:rsidP="0043756E">
      <w:pPr>
        <w:widowControl/>
        <w:wordWrap w:val="0"/>
        <w:spacing w:line="360" w:lineRule="atLeast"/>
        <w:ind w:right="1418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92492C" w:rsidRPr="0092492C" w:rsidRDefault="0092492C" w:rsidP="0092492C">
      <w:pPr>
        <w:widowControl/>
        <w:wordWrap w:val="0"/>
        <w:spacing w:line="312" w:lineRule="atLeast"/>
        <w:ind w:left="1418" w:right="1418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bookmarkStart w:id="0" w:name="_GoBack"/>
      <w:bookmarkEnd w:id="0"/>
      <w:r w:rsidRPr="0092492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国产保健食品备案凭证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776"/>
      </w:tblGrid>
      <w:tr w:rsidR="0092492C" w:rsidRPr="0092492C" w:rsidTr="0092492C">
        <w:trPr>
          <w:trHeight w:val="1134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滴滴鸭牌多种维生素颗粒</w:t>
            </w:r>
          </w:p>
        </w:tc>
      </w:tr>
      <w:tr w:rsidR="0092492C" w:rsidRPr="0092492C" w:rsidTr="0092492C">
        <w:trPr>
          <w:trHeight w:val="1134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备案人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汉臣氏（沈阳）儿童制品有限公司</w:t>
            </w:r>
          </w:p>
        </w:tc>
      </w:tr>
      <w:tr w:rsidR="0092492C" w:rsidRPr="0092492C" w:rsidTr="0092492C">
        <w:trPr>
          <w:trHeight w:val="1134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备案人地址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沈阳胡台新城</w:t>
            </w:r>
            <w:proofErr w:type="gramStart"/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振兴八</w:t>
            </w:r>
            <w:proofErr w:type="gramEnd"/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街35号</w:t>
            </w:r>
          </w:p>
        </w:tc>
      </w:tr>
      <w:tr w:rsidR="0092492C" w:rsidRPr="0092492C" w:rsidTr="0092492C">
        <w:trPr>
          <w:trHeight w:val="1701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备案结论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按照《中华人民共和国食品安全法》《保健食品注册与备案管理办法》等法律、规章的规定，予以备案。</w:t>
            </w:r>
          </w:p>
        </w:tc>
      </w:tr>
      <w:tr w:rsidR="0092492C" w:rsidRPr="0092492C" w:rsidTr="0092492C">
        <w:trPr>
          <w:trHeight w:val="851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食健备</w:t>
            </w:r>
            <w:proofErr w:type="gramEnd"/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G201921000997</w:t>
            </w:r>
          </w:p>
        </w:tc>
      </w:tr>
      <w:tr w:rsidR="0092492C" w:rsidRPr="0092492C" w:rsidTr="0092492C">
        <w:trPr>
          <w:trHeight w:val="851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</w:t>
            </w: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 产品说明书；2 产品技术要求</w:t>
            </w:r>
          </w:p>
        </w:tc>
      </w:tr>
      <w:tr w:rsidR="0092492C" w:rsidRPr="0092492C" w:rsidTr="0092492C">
        <w:trPr>
          <w:trHeight w:val="4253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</w:t>
            </w: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2492C" w:rsidRPr="0092492C" w:rsidRDefault="0092492C" w:rsidP="0092492C">
      <w:pPr>
        <w:widowControl/>
        <w:wordWrap w:val="0"/>
        <w:spacing w:line="720" w:lineRule="atLeast"/>
        <w:ind w:left="1418" w:right="1418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92492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2019年06月11日</w:t>
      </w:r>
    </w:p>
    <w:p w:rsidR="0092492C" w:rsidRPr="0092492C" w:rsidRDefault="0092492C" w:rsidP="0092492C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249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附件1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92492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保健食品产品说明书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right"/>
        <w:rPr>
          <w:rFonts w:ascii="黑体" w:eastAsia="黑体" w:hAnsi="黑体" w:cs="宋体"/>
          <w:color w:val="000000"/>
          <w:kern w:val="0"/>
          <w:sz w:val="24"/>
          <w:szCs w:val="24"/>
        </w:rPr>
      </w:pPr>
      <w:proofErr w:type="gramStart"/>
      <w:r w:rsidRPr="0092492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食健备</w:t>
      </w:r>
      <w:proofErr w:type="gramEnd"/>
      <w:r w:rsidRPr="0092492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G201921000997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───────────────────────────────────────────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2492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滴滴鸭牌多种维生素颗粒</w:t>
      </w:r>
    </w:p>
    <w:tbl>
      <w:tblPr>
        <w:tblW w:w="89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</w:tblGrid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【原料】盐酸硫胺素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核黄素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盐酸</w:t>
            </w:r>
            <w:proofErr w:type="gramStart"/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吡哆</w:t>
            </w:r>
            <w:proofErr w:type="gramEnd"/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醇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烟酸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叶酸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,L-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抗坏血酸</w:t>
            </w:r>
          </w:p>
        </w:tc>
      </w:tr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【辅料】食用葡萄糖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木糖醇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麦芽糊精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赤藓糖醇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柠檬酸</w:t>
            </w:r>
          </w:p>
        </w:tc>
      </w:tr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【功效成分及含量】每袋含：维生素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B</w:t>
            </w:r>
            <w:r w:rsidRPr="0092492C">
              <w:rPr>
                <w:rFonts w:ascii="宋体" w:eastAsia="宋体" w:hAnsi="宋体" w:cs="宋体" w:hint="eastAsia"/>
                <w:kern w:val="0"/>
                <w:sz w:val="28"/>
                <w:szCs w:val="28"/>
                <w:vertAlign w:val="subscript"/>
              </w:rPr>
              <w:t>1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 0.45mg 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维生素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B</w:t>
            </w:r>
            <w:r w:rsidRPr="0092492C">
              <w:rPr>
                <w:rFonts w:ascii="宋体" w:eastAsia="宋体" w:hAnsi="宋体" w:cs="宋体" w:hint="eastAsia"/>
                <w:kern w:val="0"/>
                <w:sz w:val="28"/>
                <w:szCs w:val="28"/>
                <w:vertAlign w:val="subscript"/>
              </w:rPr>
              <w:t>2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 0.45mg 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维生素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B</w:t>
            </w:r>
            <w:r w:rsidRPr="0092492C">
              <w:rPr>
                <w:rFonts w:ascii="宋体" w:eastAsia="宋体" w:hAnsi="宋体" w:cs="宋体" w:hint="eastAsia"/>
                <w:kern w:val="0"/>
                <w:sz w:val="28"/>
                <w:szCs w:val="28"/>
                <w:vertAlign w:val="subscript"/>
              </w:rPr>
              <w:t>6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 0.45mg 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烟酸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3.8mg 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叶酸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100.0µg 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维生素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C 40.0mg</w:t>
            </w:r>
          </w:p>
        </w:tc>
      </w:tr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【适宜人群】需要补充多种维生素的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1-10 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岁人群</w:t>
            </w:r>
          </w:p>
        </w:tc>
      </w:tr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【不适宜人群】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1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岁以下人群</w:t>
            </w:r>
          </w:p>
        </w:tc>
      </w:tr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【保健功能】补充多种维生素</w:t>
            </w:r>
          </w:p>
        </w:tc>
      </w:tr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【食用量及食用方法】每日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1 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次，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每次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1 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袋，食用方法：用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40mL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左右温开水冲服</w:t>
            </w:r>
          </w:p>
        </w:tc>
      </w:tr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【规格】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5.0 g/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袋</w:t>
            </w:r>
          </w:p>
        </w:tc>
      </w:tr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【贮藏方法】密封置阴凉、干燥处保存，避免日光直接照射</w:t>
            </w:r>
          </w:p>
        </w:tc>
      </w:tr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【保质期】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24</w:t>
            </w: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个月</w:t>
            </w:r>
          </w:p>
        </w:tc>
      </w:tr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92492C">
              <w:rPr>
                <w:rFonts w:ascii="FangSong" w:eastAsia="宋体" w:hAnsi="FangSong" w:cs="宋体"/>
                <w:kern w:val="0"/>
                <w:sz w:val="28"/>
                <w:szCs w:val="28"/>
              </w:rPr>
              <w:t>【注意事项】本品不能代替药物。适宜人群外的人群不推荐食用本产品。不宜超过推荐量或与同类营养素同时食用</w:t>
            </w:r>
          </w:p>
        </w:tc>
      </w:tr>
    </w:tbl>
    <w:p w:rsidR="0092492C" w:rsidRDefault="0092492C" w:rsidP="0092492C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2492C" w:rsidRDefault="0092492C" w:rsidP="0092492C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2492C" w:rsidRDefault="0092492C" w:rsidP="0092492C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2492C" w:rsidRDefault="0092492C" w:rsidP="0092492C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2492C" w:rsidRDefault="0092492C" w:rsidP="0092492C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2492C" w:rsidRDefault="0092492C" w:rsidP="0092492C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2492C" w:rsidRDefault="0092492C" w:rsidP="0092492C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2492C" w:rsidRDefault="0092492C" w:rsidP="0092492C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2492C" w:rsidRPr="0092492C" w:rsidRDefault="0092492C" w:rsidP="0092492C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249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附件2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92492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保健食品产品技术要求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right"/>
        <w:rPr>
          <w:rFonts w:ascii="黑体" w:eastAsia="黑体" w:hAnsi="黑体" w:cs="宋体"/>
          <w:color w:val="000000"/>
          <w:kern w:val="0"/>
          <w:sz w:val="24"/>
          <w:szCs w:val="24"/>
        </w:rPr>
      </w:pPr>
      <w:proofErr w:type="gramStart"/>
      <w:r w:rsidRPr="0092492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食健备</w:t>
      </w:r>
      <w:proofErr w:type="gramEnd"/>
      <w:r w:rsidRPr="0092492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G201921000997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───────────────────────────────────────────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2492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滴滴鸭牌多种维生素颗粒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黑体" w:eastAsia="黑体" w:hAnsi="黑体" w:cs="宋体" w:hint="eastAsia"/>
          <w:color w:val="000000"/>
          <w:kern w:val="0"/>
          <w:szCs w:val="21"/>
        </w:rPr>
        <w:t>【原料】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盐酸硫胺素,核黄素,盐酸</w:t>
      </w:r>
      <w:proofErr w:type="gramStart"/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吡哆</w:t>
      </w:r>
      <w:proofErr w:type="gramEnd"/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醇,烟酸,叶酸,L-抗坏血酸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黑体" w:eastAsia="黑体" w:hAnsi="黑体" w:cs="宋体" w:hint="eastAsia"/>
          <w:color w:val="000000"/>
          <w:kern w:val="0"/>
          <w:szCs w:val="21"/>
        </w:rPr>
        <w:t>【辅料】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食用葡萄糖,木糖醇,麦芽糊精,赤藓糖醇,柠檬酸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黑体" w:eastAsia="黑体" w:hAnsi="黑体" w:cs="宋体" w:hint="eastAsia"/>
          <w:color w:val="000000"/>
          <w:kern w:val="0"/>
          <w:szCs w:val="21"/>
        </w:rPr>
        <w:t>【生产工艺】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本品经粉碎、过筛、混合（混合时间：30-60min）、制粒（目数：10-60目）、混合、包装等主要工艺加工制成。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黑体" w:eastAsia="黑体" w:hAnsi="黑体" w:cs="宋体" w:hint="eastAsia"/>
          <w:color w:val="000000"/>
          <w:kern w:val="0"/>
          <w:szCs w:val="21"/>
        </w:rPr>
        <w:t>【直接接触产品包装材料的种类、名称及标准】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包装袋应符合《药用复合膜、袋通则》(YBB00132002-2015)。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黑体" w:eastAsia="黑体" w:hAnsi="黑体" w:cs="宋体" w:hint="eastAsia"/>
          <w:color w:val="000000"/>
          <w:kern w:val="0"/>
          <w:szCs w:val="21"/>
        </w:rPr>
        <w:t>【感官要求】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应符合表1的规定。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表 1 感官要求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4604"/>
      </w:tblGrid>
      <w:tr w:rsidR="0092492C" w:rsidRPr="0092492C" w:rsidTr="0092492C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泽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具有该产品应有的色泽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滋味、气味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具有产品应有的滋味和气味，无异味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状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态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颗粒，无正常视力可见外来异物</w:t>
            </w:r>
          </w:p>
        </w:tc>
      </w:tr>
    </w:tbl>
    <w:p w:rsidR="0092492C" w:rsidRPr="0092492C" w:rsidRDefault="0092492C" w:rsidP="0092492C">
      <w:pPr>
        <w:widowControl/>
        <w:wordWrap w:val="0"/>
        <w:spacing w:line="312" w:lineRule="atLeast"/>
        <w:jc w:val="center"/>
        <w:rPr>
          <w:rFonts w:ascii="宋体" w:eastAsia="宋体" w:hAnsi="宋体" w:cs="宋体"/>
          <w:vanish/>
          <w:color w:val="000000"/>
          <w:kern w:val="0"/>
          <w:sz w:val="23"/>
          <w:szCs w:val="23"/>
        </w:rPr>
      </w:pPr>
    </w:p>
    <w:tbl>
      <w:tblPr>
        <w:tblW w:w="89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</w:tblGrid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ind w:hanging="1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492C">
              <w:rPr>
                <w:rFonts w:ascii="黑体" w:eastAsia="黑体" w:hAnsi="黑体" w:cs="宋体" w:hint="eastAsia"/>
                <w:kern w:val="0"/>
                <w:szCs w:val="21"/>
              </w:rPr>
              <w:t>【鉴别】</w:t>
            </w:r>
          </w:p>
        </w:tc>
      </w:tr>
      <w:tr w:rsidR="0092492C" w:rsidRPr="0092492C" w:rsidTr="0092492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</w:p>
        </w:tc>
      </w:tr>
    </w:tbl>
    <w:p w:rsidR="0092492C" w:rsidRPr="0092492C" w:rsidRDefault="0092492C" w:rsidP="0092492C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黑体" w:eastAsia="黑体" w:hAnsi="黑体" w:cs="宋体" w:hint="eastAsia"/>
          <w:color w:val="000000"/>
          <w:kern w:val="0"/>
          <w:szCs w:val="21"/>
        </w:rPr>
        <w:t>【理化指标】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应符合表2的规定。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表2 理化指标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1780"/>
        <w:gridCol w:w="4265"/>
      </w:tblGrid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检测方法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铅（以 </w:t>
            </w:r>
            <w:proofErr w:type="spellStart"/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Pb</w:t>
            </w:r>
            <w:proofErr w:type="spellEnd"/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计），mg/kg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≤0.3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5009.12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总砷（以 As计），mg/kg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≤0.3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5009.11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总汞（以 Hg计），mg/kg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≤0.02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5009.17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水分，%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≤6.0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5009.3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灰分，%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≤5.0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5009.4</w:t>
            </w:r>
          </w:p>
        </w:tc>
      </w:tr>
    </w:tbl>
    <w:p w:rsidR="0092492C" w:rsidRPr="0092492C" w:rsidRDefault="0092492C" w:rsidP="0092492C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黑体" w:eastAsia="黑体" w:hAnsi="黑体" w:cs="宋体" w:hint="eastAsia"/>
          <w:color w:val="000000"/>
          <w:kern w:val="0"/>
          <w:szCs w:val="21"/>
        </w:rPr>
        <w:t>【微生物指标】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应符合表3的规定。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表3 微生物指标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1783"/>
        <w:gridCol w:w="4265"/>
      </w:tblGrid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检测方法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菌落总数，CFU/g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≤30000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4789.2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大肠菌群，MPN/g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≤0.92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4789.3 MPN 计数法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霉菌和酵母，CFU/g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≤50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4789.15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金黄色葡萄球菌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≤0/25g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4789.10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沙门氏菌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≤0/25g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4789.4</w:t>
            </w:r>
          </w:p>
        </w:tc>
      </w:tr>
    </w:tbl>
    <w:p w:rsidR="0092492C" w:rsidRPr="0092492C" w:rsidRDefault="0092492C" w:rsidP="0092492C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黑体" w:eastAsia="黑体" w:hAnsi="黑体" w:cs="宋体" w:hint="eastAsia"/>
          <w:color w:val="000000"/>
          <w:kern w:val="0"/>
          <w:szCs w:val="21"/>
        </w:rPr>
        <w:t>【功效成分或标志性成分指标】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应符合表4的规定。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表4 功效成分指标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1791"/>
        <w:gridCol w:w="4257"/>
      </w:tblGrid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检测方法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维生素B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bscript"/>
              </w:rPr>
              <w:t>1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（以硫胺素计）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0.36-0.60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5009.84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维生素B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bscript"/>
              </w:rPr>
              <w:t>2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（以核黄素计）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0.36-0.60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5009.85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维生素B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bscript"/>
              </w:rPr>
              <w:t>6</w:t>
            </w: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（以</w:t>
            </w:r>
            <w:proofErr w:type="gramStart"/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吡哆</w:t>
            </w:r>
            <w:proofErr w:type="gramEnd"/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醇计）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0.36-0.60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5009.154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烟酸（以烟酸计）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3.04-5.00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5009.89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叶酸（以叶酸计）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80-150 µg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《中华人民共和国药典》</w:t>
            </w:r>
          </w:p>
        </w:tc>
      </w:tr>
      <w:tr w:rsidR="0092492C" w:rsidRPr="0092492C" w:rsidTr="0092492C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维生素C（以L-抗坏血酸计）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32-60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92C" w:rsidRPr="0092492C" w:rsidRDefault="0092492C" w:rsidP="0092492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4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《中华人民共和国药典》</w:t>
            </w:r>
          </w:p>
        </w:tc>
      </w:tr>
    </w:tbl>
    <w:p w:rsidR="0092492C" w:rsidRPr="0092492C" w:rsidRDefault="0092492C" w:rsidP="0092492C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黑体" w:eastAsia="黑体" w:hAnsi="黑体" w:cs="宋体" w:hint="eastAsia"/>
          <w:color w:val="000000"/>
          <w:kern w:val="0"/>
          <w:szCs w:val="21"/>
        </w:rPr>
        <w:t>【装量差异指标】</w:t>
      </w:r>
    </w:p>
    <w:p w:rsidR="0092492C" w:rsidRPr="0092492C" w:rsidRDefault="0092492C" w:rsidP="0092492C">
      <w:pPr>
        <w:widowControl/>
        <w:wordWrap w:val="0"/>
        <w:spacing w:after="240" w:line="312" w:lineRule="atLeast"/>
        <w:ind w:left="1418" w:right="1418"/>
        <w:jc w:val="center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92492C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92492C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92492C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92492C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92492C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  <w:t xml:space="preserve">应符合《中华人民共和国药典》中“制剂通则”项下颗粒剂的规定。 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黑体" w:eastAsia="黑体" w:hAnsi="黑体" w:cs="宋体" w:hint="eastAsia"/>
          <w:color w:val="000000"/>
          <w:kern w:val="0"/>
          <w:szCs w:val="21"/>
        </w:rPr>
        <w:t>【原辅料质量要求】</w:t>
      </w:r>
    </w:p>
    <w:p w:rsidR="0092492C" w:rsidRPr="0092492C" w:rsidRDefault="0092492C" w:rsidP="0092492C">
      <w:pPr>
        <w:widowControl/>
        <w:wordWrap w:val="0"/>
        <w:spacing w:line="48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1、盐酸硫胺素：应符合GB 14751 《食品安全国家标准 食品添加剂 维生素B1（盐酸硫胺）》的规定 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br/>
        <w:t>2、核黄素：应符合GB 14752 《食品安全国家标准 食品添加剂 维生素B2（核黄素）》的规定 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br/>
        <w:t>3、盐酸</w:t>
      </w:r>
      <w:proofErr w:type="gramStart"/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吡哆</w:t>
      </w:r>
      <w:proofErr w:type="gramEnd"/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t>醇：应符合GB 14753 《食品安全国家标准 食品添加剂 维生素B6（盐酸吡哆醇）》的规定 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br/>
        <w:t>4、烟酸：应符合GB 14757 《食品安全国家标准 食品添加剂 烟酸》的规定 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br/>
        <w:t>5、叶酸：应符合GB 15570 《食品安全国家标准 食品添加剂 叶酸》的规定 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br/>
        <w:t>6、L-抗坏血酸：应符合GB 14754 《食品安全国家标准 食品添加剂 维生素C（抗坏血酸）》的规定 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br/>
        <w:t>7、食用葡萄糖：应符合GB/T 20880 《食用葡萄糖》的规定 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br/>
        <w:t>8、木糖醇：应符合GB 1886.234 《食品安全国家标准 食品添加剂 木糖醇》的规定 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br/>
        <w:t>9、麦芽糊精：应符合GB/T 20884 《麦芽糊精》的规定 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br/>
        <w:t>10、赤藓糖醇：应符合GB 26404 《食品安全国家标准 食品添加剂 赤藓糖醇》的规定 </w:t>
      </w:r>
      <w:r w:rsidRPr="0092492C">
        <w:rPr>
          <w:rFonts w:ascii="宋体" w:eastAsia="宋体" w:hAnsi="宋体" w:cs="宋体" w:hint="eastAsia"/>
          <w:color w:val="000000"/>
          <w:kern w:val="0"/>
          <w:szCs w:val="21"/>
        </w:rPr>
        <w:br/>
        <w:t>11、柠檬酸：应符合GB 1886.235 《食品安全国家标准 食品添加剂 柠檬酸》的规定 </w:t>
      </w:r>
    </w:p>
    <w:p w:rsidR="001E1428" w:rsidRPr="0092492C" w:rsidRDefault="001E1428"/>
    <w:sectPr w:rsidR="001E1428" w:rsidRPr="0092492C" w:rsidSect="0092492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55" w:rsidRDefault="00834355" w:rsidP="009F0425">
      <w:r>
        <w:separator/>
      </w:r>
    </w:p>
  </w:endnote>
  <w:endnote w:type="continuationSeparator" w:id="0">
    <w:p w:rsidR="00834355" w:rsidRDefault="00834355" w:rsidP="009F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55" w:rsidRDefault="00834355" w:rsidP="009F0425">
      <w:r>
        <w:separator/>
      </w:r>
    </w:p>
  </w:footnote>
  <w:footnote w:type="continuationSeparator" w:id="0">
    <w:p w:rsidR="00834355" w:rsidRDefault="00834355" w:rsidP="009F0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65"/>
    <w:rsid w:val="001E1428"/>
    <w:rsid w:val="002E5F65"/>
    <w:rsid w:val="002F0565"/>
    <w:rsid w:val="0043756E"/>
    <w:rsid w:val="00834355"/>
    <w:rsid w:val="0092492C"/>
    <w:rsid w:val="009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-size-three">
    <w:name w:val="font-size-three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-h-center">
    <w:name w:val="align-h-center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-h-right">
    <w:name w:val="align-h-right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ze-small-four">
    <w:name w:val="font-size-small-four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m-hei">
    <w:name w:val="font-sim-hei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m-sun">
    <w:name w:val="font-sim-sun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-sim-hei1">
    <w:name w:val="font-sim-hei1"/>
    <w:basedOn w:val="a0"/>
    <w:rsid w:val="0092492C"/>
  </w:style>
  <w:style w:type="paragraph" w:styleId="a3">
    <w:name w:val="Normal (Web)"/>
    <w:basedOn w:val="a"/>
    <w:uiPriority w:val="99"/>
    <w:semiHidden/>
    <w:unhideWhenUsed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F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04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04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-size-three">
    <w:name w:val="font-size-three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-h-center">
    <w:name w:val="align-h-center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-h-right">
    <w:name w:val="align-h-right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ze-small-four">
    <w:name w:val="font-size-small-four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m-hei">
    <w:name w:val="font-sim-hei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m-sun">
    <w:name w:val="font-sim-sun"/>
    <w:basedOn w:val="a"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-sim-hei1">
    <w:name w:val="font-sim-hei1"/>
    <w:basedOn w:val="a0"/>
    <w:rsid w:val="0092492C"/>
  </w:style>
  <w:style w:type="paragraph" w:styleId="a3">
    <w:name w:val="Normal (Web)"/>
    <w:basedOn w:val="a"/>
    <w:uiPriority w:val="99"/>
    <w:semiHidden/>
    <w:unhideWhenUsed/>
    <w:rsid w:val="00924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F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04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0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8411">
          <w:marLeft w:val="0"/>
          <w:marRight w:val="0"/>
          <w:marTop w:val="0"/>
          <w:marBottom w:val="15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780565478">
              <w:marLeft w:val="0"/>
              <w:marRight w:val="0"/>
              <w:marTop w:val="851"/>
              <w:marBottom w:val="8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23122">
          <w:marLeft w:val="0"/>
          <w:marRight w:val="0"/>
          <w:marTop w:val="0"/>
          <w:marBottom w:val="15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768351276">
              <w:marLeft w:val="0"/>
              <w:marRight w:val="0"/>
              <w:marTop w:val="851"/>
              <w:marBottom w:val="8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5498">
          <w:marLeft w:val="0"/>
          <w:marRight w:val="0"/>
          <w:marTop w:val="0"/>
          <w:marBottom w:val="15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294140369">
              <w:marLeft w:val="0"/>
              <w:marRight w:val="0"/>
              <w:marTop w:val="851"/>
              <w:marBottom w:val="8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332</Words>
  <Characters>1897</Characters>
  <Application>Microsoft Office Word</Application>
  <DocSecurity>0</DocSecurity>
  <Lines>15</Lines>
  <Paragraphs>4</Paragraphs>
  <ScaleCrop>false</ScaleCrop>
  <Company>syszf_bgt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孙薇</cp:lastModifiedBy>
  <cp:revision>4</cp:revision>
  <dcterms:created xsi:type="dcterms:W3CDTF">2019-06-11T05:45:00Z</dcterms:created>
  <dcterms:modified xsi:type="dcterms:W3CDTF">2019-06-21T05:13:00Z</dcterms:modified>
</cp:coreProperties>
</file>