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辽宁梓祺装饰工程有限公司：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14F37E40"/>
    <w:rsid w:val="161517B0"/>
    <w:rsid w:val="1BBD6EDA"/>
    <w:rsid w:val="22DB19BC"/>
    <w:rsid w:val="25C52A6A"/>
    <w:rsid w:val="27257038"/>
    <w:rsid w:val="28514DA9"/>
    <w:rsid w:val="2EA07805"/>
    <w:rsid w:val="30B7122D"/>
    <w:rsid w:val="369E10E9"/>
    <w:rsid w:val="38665C38"/>
    <w:rsid w:val="38C20264"/>
    <w:rsid w:val="3B5053A4"/>
    <w:rsid w:val="3E70323F"/>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1</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2024-09-09T06:47:28Z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