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w:t>
      </w:r>
      <w:r>
        <w:rPr>
          <w:rFonts w:ascii="仿宋" w:eastAsia="仿宋" w:hAnsi="仿宋" w:cs="仿宋" w:hint="eastAsia"/>
          <w:sz w:val="32"/>
          <w:szCs w:val="32"/>
        </w:rPr>
        <w:t>号</w:t>
      </w:r>
    </w:p>
    <w:p w:rsidR="00537468" w:rsidRPr="00C813F0" w:rsidRDefault="00537468" w:rsidP="00537468">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sz w:val="32"/>
          <w:szCs w:val="32"/>
        </w:rPr>
        <w:t>沈阳怡然文化商贸有限公司</w:t>
      </w:r>
      <w:r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Pr>
          <w:rFonts w:ascii="仿宋" w:eastAsia="仿宋" w:hAnsi="仿宋" w:hint="eastAsia"/>
          <w:kern w:val="1"/>
          <w:sz w:val="32"/>
          <w:szCs w:val="32"/>
        </w:rPr>
        <w:t>13</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李苍龙</w:t>
      </w:r>
      <w:r w:rsidRPr="00C813F0">
        <w:rPr>
          <w:rFonts w:ascii="仿宋" w:eastAsia="仿宋" w:hAnsi="仿宋" w:cs="仿宋" w:hint="eastAsia"/>
          <w:sz w:val="32"/>
          <w:szCs w:val="32"/>
        </w:rPr>
        <w:t xml:space="preserve">  </w:t>
      </w:r>
      <w:r>
        <w:rPr>
          <w:rFonts w:ascii="仿宋" w:eastAsia="仿宋" w:hAnsi="仿宋" w:cs="仿宋" w:hint="eastAsia"/>
          <w:sz w:val="32"/>
          <w:szCs w:val="32"/>
        </w:rPr>
        <w:t>张成斌</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779" w:rsidRDefault="000B2779" w:rsidP="00537468">
      <w:r>
        <w:separator/>
      </w:r>
    </w:p>
  </w:endnote>
  <w:endnote w:type="continuationSeparator" w:id="1">
    <w:p w:rsidR="000B2779" w:rsidRDefault="000B2779"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779" w:rsidRDefault="000B2779" w:rsidP="00537468">
      <w:r>
        <w:separator/>
      </w:r>
    </w:p>
  </w:footnote>
  <w:footnote w:type="continuationSeparator" w:id="1">
    <w:p w:rsidR="000B2779" w:rsidRDefault="000B2779"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2</cp:revision>
  <dcterms:created xsi:type="dcterms:W3CDTF">2024-09-12T02:00:00Z</dcterms:created>
  <dcterms:modified xsi:type="dcterms:W3CDTF">2024-09-12T02:02:00Z</dcterms:modified>
</cp:coreProperties>
</file>