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52</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沈阳熠泓商贸有限公司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52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52</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1FF30AE4"/>
    <w:rsid w:val="4BA96CEB"/>
    <w:rsid w:val="5C497341"/>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2024-09-13T07:42:49Z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