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268B1ED">
      <w:pPr>
        <w:spacing w:line="640" w:lineRule="exact"/>
        <w:jc w:val="center"/>
        <w:outlineLvl w:val="0"/>
        <w:rPr>
          <w:rFonts w:ascii="方正小标宋简体" w:hAnsi="方正小标宋简体" w:eastAsia="方正小标宋简体" w:cs="方正小标宋简体"/>
          <w:bCs/>
          <w:sz w:val="44"/>
          <w:szCs w:val="44"/>
        </w:rPr>
      </w:pPr>
      <w:bookmarkStart w:id="0" w:name="_Toc76683284"/>
      <w:bookmarkStart w:id="1" w:name="_Toc22900"/>
    </w:p>
    <w:bookmarkEnd w:id="0"/>
    <w:bookmarkEnd w:id="1"/>
    <w:p w14:paraId="59B94470">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rPr>
        <w:t>沈阳市铁西区市场监督管理局</w:t>
      </w:r>
    </w:p>
    <w:p w14:paraId="73E1073D">
      <w:pPr>
        <w:spacing w:line="640" w:lineRule="exact"/>
        <w:jc w:val="center"/>
        <w:outlineLvl w:val="0"/>
        <w:rPr>
          <w:rFonts w:ascii="Times New Roman" w:hAnsi="方正小标宋简体" w:eastAsia="方正小标宋简体" w:cs="方正小标宋简体"/>
          <w:bCs/>
          <w:color w:val="000000"/>
          <w:sz w:val="44"/>
          <w:szCs w:val="44"/>
        </w:rPr>
      </w:pPr>
      <w:r>
        <w:rPr>
          <w:rFonts w:hint="eastAsia" w:ascii="Times New Roman" w:hAnsi="方正小标宋简体" w:eastAsia="方正小标宋简体" w:cs="方正小标宋简体"/>
          <w:bCs/>
          <w:color w:val="000000"/>
          <w:sz w:val="44"/>
          <w:szCs w:val="44"/>
        </w:rPr>
        <w:t>行政处罚文书送达公告</w:t>
      </w:r>
    </w:p>
    <w:p w14:paraId="01FB40CD">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rPr>
        <w:t>沈西市监笃罚送告〔2024〕</w:t>
      </w:r>
      <w:r>
        <w:rPr>
          <w:rFonts w:hint="eastAsia" w:ascii="Times New Roman" w:hAnsi="Times New Roman" w:eastAsia="仿宋_GB2312" w:cs="仿宋"/>
          <w:bCs/>
          <w:color w:val="000000"/>
          <w:sz w:val="32"/>
          <w:szCs w:val="32"/>
          <w:lang w:val="en-US" w:eastAsia="zh-CN"/>
        </w:rPr>
        <w:t>8</w:t>
      </w:r>
      <w:r>
        <w:rPr>
          <w:rFonts w:hint="eastAsia" w:ascii="Times New Roman" w:hAnsi="Times New Roman" w:eastAsia="仿宋_GB2312" w:cs="仿宋"/>
          <w:bCs/>
          <w:color w:val="000000"/>
          <w:sz w:val="32"/>
          <w:szCs w:val="32"/>
        </w:rPr>
        <w:t>号</w:t>
      </w:r>
    </w:p>
    <w:p w14:paraId="55EEAB05">
      <w:pPr>
        <w:spacing w:line="560" w:lineRule="exact"/>
        <w:jc w:val="center"/>
        <w:rPr>
          <w:rFonts w:ascii="Times New Roman" w:hAnsi="Times New Roman" w:eastAsia="仿宋_GB2312" w:cs="仿宋"/>
          <w:bCs/>
          <w:color w:val="000000"/>
          <w:sz w:val="32"/>
          <w:szCs w:val="32"/>
        </w:rPr>
      </w:pPr>
    </w:p>
    <w:p w14:paraId="2FCBE3BE">
      <w:pPr>
        <w:tabs>
          <w:tab w:val="left" w:pos="6045"/>
        </w:tabs>
        <w:spacing w:line="560" w:lineRule="exact"/>
        <w:jc w:val="left"/>
        <w:rPr>
          <w:rFonts w:ascii="仿宋_GB2312" w:hAnsi="黑体" w:eastAsia="仿宋_GB2312"/>
          <w:sz w:val="32"/>
          <w:szCs w:val="32"/>
        </w:rPr>
      </w:pPr>
      <w:r>
        <w:rPr>
          <w:rFonts w:hint="eastAsia" w:ascii="仿宋" w:hAnsi="仿宋" w:eastAsia="仿宋" w:cs="仿宋"/>
          <w:sz w:val="32"/>
          <w:szCs w:val="32"/>
        </w:rPr>
        <w:t>沈阳云松商贸有限公司</w:t>
      </w:r>
      <w:r>
        <w:rPr>
          <w:rFonts w:hint="eastAsia" w:ascii="仿宋_GB2312" w:hAnsi="黑体" w:eastAsia="仿宋_GB2312"/>
          <w:sz w:val="32"/>
          <w:szCs w:val="32"/>
        </w:rPr>
        <w:t>：</w:t>
      </w:r>
    </w:p>
    <w:p w14:paraId="443BFB51">
      <w:pPr>
        <w:spacing w:line="560" w:lineRule="exact"/>
        <w:ind w:firstLine="640" w:firstLineChars="200"/>
        <w:rPr>
          <w:rFonts w:ascii="仿宋" w:hAnsi="仿宋" w:eastAsia="仿宋"/>
          <w:kern w:val="1"/>
          <w:sz w:val="32"/>
          <w:szCs w:val="32"/>
        </w:rPr>
      </w:pPr>
      <w:r>
        <w:rPr>
          <w:rFonts w:hint="eastAsia" w:ascii="仿宋" w:hAnsi="仿宋" w:eastAsia="仿宋" w:cs="Arial"/>
          <w:color w:val="191919"/>
          <w:sz w:val="32"/>
          <w:szCs w:val="32"/>
          <w:shd w:val="clear" w:color="auto" w:fill="FFFFFF"/>
        </w:rPr>
        <w:t>本局于2024年9月13日依法对你（单位）作出《沈阳市铁西区市场监督管理局行政处罚告知书（沈西市监笃罚告〔2024〕</w:t>
      </w:r>
      <w:r>
        <w:rPr>
          <w:rFonts w:hint="eastAsia" w:ascii="仿宋" w:hAnsi="仿宋" w:eastAsia="仿宋" w:cs="Arial"/>
          <w:color w:val="191919"/>
          <w:sz w:val="32"/>
          <w:szCs w:val="32"/>
          <w:shd w:val="clear" w:color="auto" w:fill="FFFFFF"/>
          <w:lang w:val="en-US" w:eastAsia="zh-CN"/>
        </w:rPr>
        <w:t>8</w:t>
      </w:r>
      <w:r>
        <w:rPr>
          <w:rFonts w:hint="eastAsia" w:ascii="仿宋" w:hAnsi="仿宋" w:eastAsia="仿宋" w:cs="Arial"/>
          <w:color w:val="191919"/>
          <w:sz w:val="32"/>
          <w:szCs w:val="32"/>
          <w:shd w:val="clear" w:color="auto" w:fill="FFFFFF"/>
        </w:rPr>
        <w:t>号）》，因</w:t>
      </w:r>
      <w:r>
        <w:rPr>
          <w:rFonts w:hint="eastAsia" w:ascii="仿宋" w:hAnsi="仿宋" w:eastAsia="仿宋"/>
          <w:sz w:val="32"/>
          <w:szCs w:val="32"/>
        </w:rPr>
        <w:t>下落不明/采取其他送达方式无法送达</w:t>
      </w:r>
      <w:r>
        <w:rPr>
          <w:rFonts w:hint="eastAsia" w:ascii="仿宋" w:hAnsi="仿宋" w:eastAsia="仿宋" w:cs="Arial"/>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Pr>
          <w:rFonts w:hint="eastAsia" w:ascii="仿宋" w:hAnsi="仿宋" w:eastAsia="仿宋"/>
        </w:rPr>
        <w:t xml:space="preserve"> </w:t>
      </w:r>
      <w:r>
        <w:rPr>
          <w:rFonts w:hint="eastAsia" w:ascii="仿宋" w:hAnsi="仿宋" w:eastAsia="仿宋" w:cs="Arial"/>
          <w:color w:val="191919"/>
          <w:sz w:val="32"/>
          <w:szCs w:val="32"/>
          <w:shd w:val="clear" w:color="auto" w:fill="FFFFFF"/>
        </w:rPr>
        <w:t>已连续2年未按规定报送年报，被列入经营异常名录未改正，经过实地检查确认通过营业执照登记的住所或经营场所无法与企业取得联系。你（单位）上述行为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 “</w:t>
      </w:r>
      <w:r>
        <w:rPr>
          <w:rFonts w:ascii="仿宋" w:hAnsi="仿宋" w:eastAsia="仿宋" w:cs="Helvetica"/>
          <w:spacing w:val="8"/>
          <w:kern w:val="0"/>
          <w:sz w:val="32"/>
          <w:szCs w:val="32"/>
        </w:rPr>
        <w:t>企业应当于每</w:t>
      </w:r>
      <w:bookmarkStart w:id="2" w:name="_GoBack"/>
      <w:bookmarkEnd w:id="2"/>
      <w:r>
        <w:rPr>
          <w:rFonts w:ascii="仿宋" w:hAnsi="仿宋" w:eastAsia="仿宋" w:cs="Helvetica"/>
          <w:spacing w:val="8"/>
          <w:kern w:val="0"/>
          <w:sz w:val="32"/>
          <w:szCs w:val="32"/>
        </w:rPr>
        <w:t>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”规定的情形，已构成连续2年未按规定报送年度报告被列入经营异常名录未改正，且通过登记的住所或者经营场所无法取得联系的违法行为。</w:t>
      </w:r>
    </w:p>
    <w:p w14:paraId="40A84AB9">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仿宋_GB2312"/>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Pr>
          <w:rFonts w:hint="eastAsia" w:ascii="仿宋" w:hAnsi="仿宋" w:eastAsia="仿宋" w:cs="Arial"/>
          <w:color w:val="191919"/>
          <w:sz w:val="32"/>
          <w:szCs w:val="32"/>
          <w:shd w:val="clear" w:color="auto" w:fill="FFFFFF"/>
        </w:rPr>
        <w:t xml:space="preserve">规定的情形，拟吊销你（单位）营业执照。       </w:t>
      </w:r>
    </w:p>
    <w:p w14:paraId="52F21CE7">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请你（单位）自本公告发布之日起三十日内到本局领取《沈阳市铁西区市场监督管理局行政处罚告知书》 ，逾期不领取即视为送达。</w:t>
      </w:r>
    </w:p>
    <w:p w14:paraId="2AF7BFAE">
      <w:pPr>
        <w:tabs>
          <w:tab w:val="left" w:pos="1975"/>
        </w:tabs>
        <w:spacing w:line="560" w:lineRule="exact"/>
        <w:ind w:firstLine="640" w:firstLineChars="200"/>
        <w:rPr>
          <w:rFonts w:ascii="仿宋" w:hAnsi="仿宋" w:eastAsia="仿宋"/>
          <w:sz w:val="32"/>
          <w:szCs w:val="32"/>
        </w:rPr>
      </w:pPr>
      <w:r>
        <w:rPr>
          <w:rFonts w:hint="eastAsia" w:ascii="仿宋" w:hAnsi="仿宋" w:eastAsia="仿宋"/>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14:paraId="52D4ACDB">
      <w:pPr>
        <w:spacing w:line="560" w:lineRule="exact"/>
        <w:ind w:firstLine="640" w:firstLineChars="200"/>
        <w:rPr>
          <w:rFonts w:ascii="仿宋" w:hAnsi="仿宋" w:eastAsia="仿宋" w:cs="Arial"/>
          <w:color w:val="191919"/>
          <w:sz w:val="32"/>
          <w:szCs w:val="32"/>
          <w:shd w:val="clear" w:color="auto" w:fill="FFFFFF"/>
        </w:rPr>
      </w:pPr>
    </w:p>
    <w:p w14:paraId="70E61C71">
      <w:pPr>
        <w:spacing w:line="560" w:lineRule="exact"/>
        <w:ind w:firstLine="640" w:firstLineChars="200"/>
        <w:rPr>
          <w:rFonts w:ascii="仿宋" w:hAnsi="仿宋" w:eastAsia="仿宋"/>
          <w:sz w:val="32"/>
          <w:szCs w:val="32"/>
        </w:rPr>
      </w:pPr>
      <w:r>
        <w:rPr>
          <w:rFonts w:hint="eastAsia" w:ascii="仿宋" w:hAnsi="仿宋" w:eastAsia="仿宋" w:cs="Arial"/>
          <w:color w:val="191919"/>
          <w:sz w:val="32"/>
          <w:szCs w:val="32"/>
          <w:shd w:val="clear" w:color="auto" w:fill="FFFFFF"/>
        </w:rPr>
        <w:t xml:space="preserve">联系人：李佩奇  潘宇 联系电话： </w:t>
      </w:r>
      <w:r>
        <w:rPr>
          <w:rFonts w:ascii="仿宋" w:hAnsi="仿宋" w:eastAsia="仿宋" w:cs="Arial"/>
          <w:color w:val="191919"/>
          <w:sz w:val="32"/>
          <w:szCs w:val="32"/>
          <w:shd w:val="clear" w:color="auto" w:fill="FFFFFF"/>
        </w:rPr>
        <w:t>024-</w:t>
      </w:r>
      <w:r>
        <w:rPr>
          <w:rFonts w:hint="eastAsia" w:ascii="仿宋" w:hAnsi="仿宋" w:eastAsia="仿宋" w:cs="Arial"/>
          <w:color w:val="191919"/>
          <w:sz w:val="32"/>
          <w:szCs w:val="32"/>
          <w:shd w:val="clear" w:color="auto" w:fill="FFFFFF"/>
        </w:rPr>
        <w:t>25627052</w:t>
      </w:r>
      <w:r>
        <w:rPr>
          <w:rFonts w:ascii="仿宋" w:hAnsi="仿宋" w:eastAsia="仿宋" w:cs="Arial"/>
          <w:color w:val="191919"/>
          <w:sz w:val="32"/>
          <w:szCs w:val="32"/>
          <w:shd w:val="clear" w:color="auto" w:fill="FFFFFF"/>
        </w:rPr>
        <w:t xml:space="preserve"> </w:t>
      </w:r>
      <w:r>
        <w:rPr>
          <w:rFonts w:hint="eastAsia" w:ascii="仿宋" w:hAnsi="仿宋" w:eastAsia="仿宋" w:cs="Arial"/>
          <w:color w:val="191919"/>
          <w:sz w:val="32"/>
          <w:szCs w:val="32"/>
          <w:shd w:val="clear" w:color="auto" w:fill="FFFFFF"/>
        </w:rPr>
        <w:t xml:space="preserve">             </w:t>
      </w:r>
      <w:r>
        <w:rPr>
          <w:rFonts w:ascii="仿宋" w:hAnsi="仿宋" w:eastAsia="仿宋" w:cs="Arial"/>
          <w:color w:val="191919"/>
          <w:sz w:val="32"/>
          <w:szCs w:val="32"/>
          <w:shd w:val="clear" w:color="auto" w:fill="FFFFFF"/>
        </w:rPr>
        <w:t xml:space="preserve">    </w:t>
      </w:r>
    </w:p>
    <w:p w14:paraId="0519DAA8">
      <w:pPr>
        <w:spacing w:line="560" w:lineRule="exact"/>
        <w:ind w:firstLine="640" w:firstLineChars="200"/>
        <w:rPr>
          <w:rFonts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 xml:space="preserve">联系地址：沈阳市铁西区北一中路146号甲   </w:t>
      </w:r>
    </w:p>
    <w:p w14:paraId="2D2A4213">
      <w:pPr>
        <w:tabs>
          <w:tab w:val="left" w:pos="4715"/>
        </w:tabs>
        <w:spacing w:line="560" w:lineRule="exact"/>
        <w:ind w:firstLine="4337" w:firstLineChars="1350"/>
        <w:jc w:val="left"/>
        <w:rPr>
          <w:rFonts w:ascii="仿宋" w:hAnsi="仿宋" w:eastAsia="仿宋"/>
          <w:b/>
          <w:sz w:val="32"/>
          <w:szCs w:val="32"/>
        </w:rPr>
      </w:pPr>
    </w:p>
    <w:p w14:paraId="2C741F73">
      <w:pPr>
        <w:tabs>
          <w:tab w:val="left" w:pos="4715"/>
        </w:tabs>
        <w:spacing w:line="560" w:lineRule="exact"/>
        <w:ind w:left="1598" w:leftChars="304" w:hanging="960" w:hangingChars="300"/>
        <w:jc w:val="left"/>
        <w:rPr>
          <w:rFonts w:ascii="仿宋" w:hAnsi="仿宋" w:eastAsia="仿宋"/>
          <w:sz w:val="32"/>
          <w:szCs w:val="32"/>
        </w:rPr>
      </w:pPr>
      <w:r>
        <w:rPr>
          <w:rFonts w:hint="eastAsia" w:ascii="仿宋" w:hAnsi="仿宋" w:eastAsia="仿宋"/>
          <w:sz w:val="32"/>
          <w:szCs w:val="32"/>
        </w:rPr>
        <w:t>附：1、《行政处罚告知书》(沈西市监笃罚告〔2024〕</w:t>
      </w:r>
      <w:r>
        <w:rPr>
          <w:rFonts w:hint="eastAsia" w:ascii="仿宋" w:hAnsi="仿宋" w:eastAsia="仿宋"/>
          <w:sz w:val="32"/>
          <w:szCs w:val="32"/>
          <w:lang w:val="en-US" w:eastAsia="zh-CN"/>
        </w:rPr>
        <w:t>8</w:t>
      </w:r>
      <w:r>
        <w:rPr>
          <w:rFonts w:hint="eastAsia" w:ascii="仿宋" w:hAnsi="仿宋" w:eastAsia="仿宋"/>
          <w:sz w:val="32"/>
          <w:szCs w:val="32"/>
        </w:rPr>
        <w:t>号)</w:t>
      </w:r>
    </w:p>
    <w:p w14:paraId="68E9B11B">
      <w:pPr>
        <w:tabs>
          <w:tab w:val="left" w:pos="4715"/>
        </w:tabs>
        <w:spacing w:line="560" w:lineRule="exact"/>
        <w:ind w:firstLine="4337" w:firstLineChars="1350"/>
        <w:rPr>
          <w:rFonts w:ascii="仿宋_GB2312" w:hAnsi="黑体" w:eastAsia="仿宋_GB2312"/>
          <w:b/>
          <w:sz w:val="32"/>
          <w:szCs w:val="32"/>
          <w:u w:val="single"/>
        </w:rPr>
      </w:pPr>
    </w:p>
    <w:p w14:paraId="70D726F1">
      <w:pPr>
        <w:tabs>
          <w:tab w:val="left" w:pos="4715"/>
        </w:tabs>
        <w:spacing w:line="560" w:lineRule="exact"/>
        <w:ind w:firstLine="4337" w:firstLineChars="1350"/>
        <w:rPr>
          <w:rFonts w:ascii="仿宋_GB2312" w:hAnsi="黑体" w:eastAsia="仿宋_GB2312"/>
          <w:b/>
          <w:sz w:val="32"/>
          <w:szCs w:val="32"/>
          <w:u w:val="single"/>
        </w:rPr>
      </w:pPr>
    </w:p>
    <w:p w14:paraId="3798FB27">
      <w:pPr>
        <w:tabs>
          <w:tab w:val="left" w:pos="4715"/>
        </w:tabs>
        <w:spacing w:line="560" w:lineRule="exact"/>
        <w:ind w:firstLine="4337" w:firstLineChars="1350"/>
        <w:rPr>
          <w:rFonts w:ascii="仿宋_GB2312" w:hAnsi="黑体" w:eastAsia="仿宋_GB2312"/>
          <w:b/>
          <w:sz w:val="32"/>
          <w:szCs w:val="32"/>
          <w:u w:val="single"/>
        </w:rPr>
      </w:pPr>
    </w:p>
    <w:p w14:paraId="513EB729">
      <w:pPr>
        <w:tabs>
          <w:tab w:val="left" w:pos="4715"/>
        </w:tabs>
        <w:spacing w:line="560" w:lineRule="exact"/>
        <w:ind w:firstLine="4337" w:firstLineChars="1350"/>
        <w:rPr>
          <w:rFonts w:ascii="仿宋_GB2312" w:hAnsi="黑体" w:eastAsia="仿宋_GB2312"/>
          <w:b/>
          <w:sz w:val="32"/>
          <w:szCs w:val="32"/>
          <w:u w:val="single"/>
        </w:rPr>
      </w:pPr>
    </w:p>
    <w:p w14:paraId="73059F9E">
      <w:pPr>
        <w:tabs>
          <w:tab w:val="left" w:pos="4715"/>
        </w:tabs>
        <w:spacing w:line="560" w:lineRule="exact"/>
        <w:ind w:firstLine="2880" w:firstLineChars="900"/>
        <w:rPr>
          <w:rFonts w:ascii="仿宋_GB2312" w:hAnsi="黑体" w:eastAsia="仿宋_GB2312"/>
          <w:sz w:val="32"/>
          <w:szCs w:val="32"/>
        </w:rPr>
      </w:pPr>
      <w:r>
        <w:rPr>
          <w:rFonts w:hint="eastAsia" w:ascii="仿宋_GB2312" w:hAnsi="黑体" w:eastAsia="仿宋_GB2312"/>
          <w:sz w:val="32"/>
          <w:szCs w:val="32"/>
        </w:rPr>
        <w:t>沈阳市铁西区市场监督管理局</w:t>
      </w:r>
    </w:p>
    <w:p w14:paraId="76A540AC">
      <w:pPr>
        <w:spacing w:line="560" w:lineRule="exact"/>
        <w:ind w:right="1120" w:firstLine="3520" w:firstLineChars="1100"/>
        <w:rPr>
          <w:rFonts w:ascii="仿宋_GB2312" w:hAnsi="Times New Roman" w:eastAsia="仿宋_GB2312" w:cs="仿宋"/>
          <w:color w:val="000000"/>
          <w:sz w:val="32"/>
          <w:szCs w:val="32"/>
        </w:rPr>
      </w:pPr>
      <w:r>
        <w:rPr>
          <w:rFonts w:hint="eastAsia" w:ascii="仿宋_GB2312" w:hAnsi="黑体" w:eastAsia="仿宋_GB2312"/>
          <w:sz w:val="32"/>
          <w:szCs w:val="32"/>
        </w:rPr>
        <w:t>2024年9月13日</w:t>
      </w:r>
      <w:r>
        <w:rPr>
          <w:rFonts w:hint="eastAsia" w:ascii="仿宋_GB2312" w:hAnsi="Times New Roman" w:eastAsia="仿宋_GB2312" w:cs="仿宋"/>
          <w:color w:val="000000"/>
          <w:sz w:val="32"/>
          <w:szCs w:val="32"/>
        </w:rPr>
        <w:t xml:space="preserve">  </w:t>
      </w:r>
    </w:p>
    <w:p w14:paraId="686B21C2">
      <w:pPr>
        <w:spacing w:line="560" w:lineRule="exact"/>
        <w:ind w:right="1280" w:firstLine="600"/>
        <w:jc w:val="right"/>
        <w:rPr>
          <w:rFonts w:ascii="Times New Roman" w:hAnsi="Times New Roman" w:eastAsia="仿宋_GB2312" w:cs="Mongolian Baiti"/>
          <w:sz w:val="28"/>
          <w:szCs w:val="28"/>
        </w:rPr>
      </w:pPr>
    </w:p>
    <w:p w14:paraId="68D7878B">
      <w:pPr>
        <w:spacing w:line="500" w:lineRule="exact"/>
        <w:rPr>
          <w:rFonts w:ascii="Times New Roman" w:hAnsi="Times New Roman" w:eastAsia="仿宋_GB2312" w:cs="仿宋"/>
          <w:color w:val="000000"/>
          <w:sz w:val="32"/>
          <w:szCs w:val="32"/>
        </w:rPr>
      </w:pPr>
      <w:r>
        <w:rPr>
          <w:rFonts w:ascii="Times New Roman" w:hAnsi="Times New Roman" w:eastAsia="仿宋_GB2312"/>
          <w:sz w:val="32"/>
        </w:rPr>
        <w:pict>
          <v:line id="_x0000_s1032" o:spid="_x0000_s1032" o:spt="20" style="position:absolute;left:0pt;margin-top:-0.2pt;height:0.05pt;width:437.05pt;mso-position-horizontal:center;z-index:251660288;mso-width-relative:page;mso-height-relative:page;" filled="t" coordsize="21600,21600">
            <v:path arrowok="t"/>
            <v:fill on="t" focussize="0,0"/>
            <v:stroke weight="1.25pt"/>
            <v:imagedata o:title=""/>
            <o:lock v:ext="edit"/>
          </v:line>
        </w:pict>
      </w:r>
      <w:r>
        <w:rPr>
          <w:rFonts w:ascii="Times New Roman" w:hAnsi="Times New Roman" w:eastAsia="仿宋_GB2312" w:cs="仿宋"/>
          <w:bCs/>
          <w:color w:val="000000"/>
          <w:sz w:val="32"/>
          <w:szCs w:val="32"/>
        </w:rPr>
        <w:pict>
          <v:line id="_x0000_s1031" o:spid="_x0000_s1031" o:spt="20" style="position:absolute;left:0pt;margin-left:0pt;margin-top:1638.35pt;height:0.1pt;width:453.75pt;z-index:251659264;mso-width-relative:page;mso-height-relative:page;" coordsize="21600,21600">
            <v:path arrowok="t"/>
            <v:fill focussize="0,0"/>
            <v:stroke weight="0.737007874015748pt" endcap="square"/>
            <v:imagedata o:title=""/>
            <o:lock v:ext="edit"/>
          </v:line>
        </w:pic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Arial">
    <w:panose1 w:val="020B0604020202020204"/>
    <w:charset w:val="00"/>
    <w:family w:val="swiss"/>
    <w:pitch w:val="default"/>
    <w:sig w:usb0="E0002AFF" w:usb1="C0007843" w:usb2="00000009" w:usb3="00000000" w:csb0="400001FF" w:csb1="FFFF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MzFmZTVlMWFhMGI1NGQ2MzA0OTI1N2IzNzg5ZDM3NmUifQ=="/>
  </w:docVars>
  <w:rsids>
    <w:rsidRoot w:val="00F67117"/>
    <w:rsid w:val="0000457C"/>
    <w:rsid w:val="000152E2"/>
    <w:rsid w:val="00016F7F"/>
    <w:rsid w:val="000312A0"/>
    <w:rsid w:val="00042351"/>
    <w:rsid w:val="00055503"/>
    <w:rsid w:val="00096AFE"/>
    <w:rsid w:val="000B4340"/>
    <w:rsid w:val="000C3FF8"/>
    <w:rsid w:val="000E4453"/>
    <w:rsid w:val="00104E0B"/>
    <w:rsid w:val="00110E31"/>
    <w:rsid w:val="00114DA0"/>
    <w:rsid w:val="00132F89"/>
    <w:rsid w:val="001369AC"/>
    <w:rsid w:val="001755C8"/>
    <w:rsid w:val="001942AB"/>
    <w:rsid w:val="001C631D"/>
    <w:rsid w:val="00230F52"/>
    <w:rsid w:val="00246EDA"/>
    <w:rsid w:val="002B0610"/>
    <w:rsid w:val="002B15C8"/>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D32CC"/>
    <w:rsid w:val="004E2FB8"/>
    <w:rsid w:val="00501D80"/>
    <w:rsid w:val="0051058D"/>
    <w:rsid w:val="00532CBD"/>
    <w:rsid w:val="00541465"/>
    <w:rsid w:val="005B4A76"/>
    <w:rsid w:val="005C1F53"/>
    <w:rsid w:val="005E077D"/>
    <w:rsid w:val="005E2A2A"/>
    <w:rsid w:val="005F16F7"/>
    <w:rsid w:val="006054E6"/>
    <w:rsid w:val="0061115B"/>
    <w:rsid w:val="00633A3D"/>
    <w:rsid w:val="006660D2"/>
    <w:rsid w:val="00681C83"/>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6E81"/>
    <w:rsid w:val="00837597"/>
    <w:rsid w:val="008428D4"/>
    <w:rsid w:val="00847F19"/>
    <w:rsid w:val="008727CA"/>
    <w:rsid w:val="00873D48"/>
    <w:rsid w:val="00891C66"/>
    <w:rsid w:val="008965D0"/>
    <w:rsid w:val="008C530F"/>
    <w:rsid w:val="0090226F"/>
    <w:rsid w:val="00906515"/>
    <w:rsid w:val="00970A1D"/>
    <w:rsid w:val="009A6A54"/>
    <w:rsid w:val="009B74CE"/>
    <w:rsid w:val="009C6C22"/>
    <w:rsid w:val="009C7664"/>
    <w:rsid w:val="009E61BB"/>
    <w:rsid w:val="00A506B5"/>
    <w:rsid w:val="00A50CAA"/>
    <w:rsid w:val="00A57B8F"/>
    <w:rsid w:val="00AB29D0"/>
    <w:rsid w:val="00AF7FD2"/>
    <w:rsid w:val="00B00FDC"/>
    <w:rsid w:val="00B04592"/>
    <w:rsid w:val="00B27AAE"/>
    <w:rsid w:val="00B301A3"/>
    <w:rsid w:val="00B37C2C"/>
    <w:rsid w:val="00B5381A"/>
    <w:rsid w:val="00B86DC3"/>
    <w:rsid w:val="00B91862"/>
    <w:rsid w:val="00B97814"/>
    <w:rsid w:val="00BA174B"/>
    <w:rsid w:val="00BB3E57"/>
    <w:rsid w:val="00BB443B"/>
    <w:rsid w:val="00BC2AB7"/>
    <w:rsid w:val="00BC5064"/>
    <w:rsid w:val="00BC7F47"/>
    <w:rsid w:val="00C0226C"/>
    <w:rsid w:val="00C051BE"/>
    <w:rsid w:val="00C405F2"/>
    <w:rsid w:val="00C57B72"/>
    <w:rsid w:val="00C75C7B"/>
    <w:rsid w:val="00C813F0"/>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E7615"/>
    <w:rsid w:val="00DF4653"/>
    <w:rsid w:val="00E25A4D"/>
    <w:rsid w:val="00E3378A"/>
    <w:rsid w:val="00E37677"/>
    <w:rsid w:val="00E46D08"/>
    <w:rsid w:val="00E563A9"/>
    <w:rsid w:val="00E612FF"/>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4BA96CEB"/>
    <w:rsid w:val="52710330"/>
    <w:rsid w:val="680241B3"/>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32"/>
    <customShpInfo spid="_x0000_s1031"/>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0F4252A-AAC6-4282-BC5F-E13D1D8A7262}">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2</Pages>
  <Words>819</Words>
  <Characters>853</Characters>
  <Lines>6</Lines>
  <Paragraphs>1</Paragraphs>
  <TotalTime>139</TotalTime>
  <ScaleCrop>false</ScaleCrop>
  <LinksUpToDate>false</LinksUpToDate>
  <CharactersWithSpaces>894</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dcterms:modified xsi:type="dcterms:W3CDTF">2024-09-13T06:06:44Z</dcterms:modified>
  <cp:revision>28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B20C6941F611473781CEBC2DB09B319D_12</vt:lpwstr>
  </property>
</Properties>
</file>