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CA1ADD">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rPr>
        <w:t>沈阳市铁西区市场监督管理局</w:t>
      </w:r>
    </w:p>
    <w:p w14:paraId="6A6936E0">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68D566B3">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none"/>
        </w:rPr>
        <w:t>沈西</w:t>
      </w:r>
      <w:r>
        <w:rPr>
          <w:rFonts w:hint="eastAsia" w:ascii="仿宋" w:hAnsi="仿宋" w:eastAsia="仿宋" w:cs="仿宋"/>
          <w:sz w:val="32"/>
          <w:szCs w:val="32"/>
          <w:u w:val="none"/>
        </w:rPr>
        <w:t>市</w:t>
      </w:r>
      <w:r>
        <w:rPr>
          <w:rFonts w:hint="eastAsia" w:ascii="仿宋" w:hAnsi="仿宋" w:eastAsia="仿宋" w:cs="仿宋"/>
          <w:sz w:val="32"/>
          <w:szCs w:val="32"/>
        </w:rPr>
        <w:t>监笃罚告〔2024〕</w:t>
      </w:r>
      <w:r>
        <w:rPr>
          <w:rFonts w:hint="eastAsia" w:ascii="仿宋" w:hAnsi="仿宋" w:eastAsia="仿宋" w:cs="仿宋"/>
          <w:sz w:val="32"/>
          <w:szCs w:val="32"/>
          <w:lang w:val="en-US" w:eastAsia="zh-CN"/>
        </w:rPr>
        <w:t>8</w:t>
      </w:r>
      <w:r>
        <w:rPr>
          <w:rFonts w:hint="eastAsia" w:ascii="仿宋" w:hAnsi="仿宋" w:eastAsia="仿宋" w:cs="仿宋"/>
          <w:sz w:val="32"/>
          <w:szCs w:val="32"/>
        </w:rPr>
        <w:t>号</w:t>
      </w:r>
    </w:p>
    <w:p w14:paraId="37228B75">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沈阳云松商贸有限公司：</w:t>
      </w:r>
    </w:p>
    <w:p w14:paraId="4AA5E230">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2022年度、2023年度均</w:t>
      </w:r>
      <w:r>
        <w:rPr>
          <w:rFonts w:hint="eastAsia" w:ascii="仿宋" w:hAnsi="仿宋" w:eastAsia="仿宋" w:cs="仿宋_GB2312"/>
          <w:kern w:val="1"/>
          <w:sz w:val="32"/>
          <w:szCs w:val="32"/>
        </w:rPr>
        <w:t>未按规定报送年报，已连续2年未按规定报送年报，于2024年7月4日被列入经营异常名录未改正，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月</w:t>
      </w:r>
      <w:r>
        <w:rPr>
          <w:rFonts w:hint="eastAsia" w:ascii="仿宋" w:hAnsi="仿宋" w:eastAsia="仿宋"/>
          <w:kern w:val="1"/>
          <w:sz w:val="32"/>
          <w:szCs w:val="32"/>
          <w:lang w:val="en-US" w:eastAsia="zh-CN"/>
        </w:rPr>
        <w:t>19</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3343B195">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1979FDCC">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28C68FBE">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20046825">
      <w:pPr>
        <w:adjustRightInd w:val="0"/>
        <w:snapToGrid w:val="0"/>
        <w:spacing w:line="360" w:lineRule="auto"/>
        <w:ind w:firstLine="660" w:firstLineChars="200"/>
        <w:jc w:val="left"/>
        <w:rPr>
          <w:rFonts w:ascii="仿宋" w:hAnsi="仿宋" w:eastAsia="仿宋" w:cs="仿宋"/>
          <w:spacing w:val="5"/>
          <w:sz w:val="32"/>
          <w:szCs w:val="32"/>
        </w:rPr>
      </w:pPr>
    </w:p>
    <w:p w14:paraId="7A740EF0">
      <w:pPr>
        <w:adjustRightInd w:val="0"/>
        <w:snapToGrid w:val="0"/>
        <w:spacing w:line="360" w:lineRule="auto"/>
        <w:ind w:firstLine="640" w:firstLineChars="200"/>
        <w:rPr>
          <w:rFonts w:ascii="仿宋" w:hAnsi="仿宋" w:eastAsia="仿宋" w:cs="仿宋"/>
          <w:sz w:val="32"/>
          <w:szCs w:val="32"/>
        </w:rPr>
      </w:pPr>
    </w:p>
    <w:p w14:paraId="12C1ED2D">
      <w:pPr>
        <w:adjustRightInd w:val="0"/>
        <w:snapToGrid w:val="0"/>
        <w:spacing w:line="360" w:lineRule="auto"/>
        <w:ind w:firstLine="640" w:firstLineChars="200"/>
        <w:rPr>
          <w:rFonts w:ascii="仿宋" w:hAnsi="仿宋" w:eastAsia="仿宋" w:cs="仿宋"/>
          <w:sz w:val="32"/>
          <w:szCs w:val="32"/>
        </w:rPr>
      </w:pPr>
    </w:p>
    <w:p w14:paraId="25C4E608">
      <w:pPr>
        <w:adjustRightInd w:val="0"/>
        <w:snapToGrid w:val="0"/>
        <w:spacing w:line="360" w:lineRule="auto"/>
        <w:ind w:firstLine="640" w:firstLineChars="200"/>
        <w:rPr>
          <w:rFonts w:ascii="仿宋" w:hAnsi="仿宋" w:eastAsia="仿宋" w:cs="仿宋"/>
          <w:sz w:val="32"/>
          <w:szCs w:val="32"/>
        </w:rPr>
      </w:pPr>
    </w:p>
    <w:p w14:paraId="4EEB5E4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联系人：李佩奇  潘宇    联系电话：024-25627052</w:t>
      </w:r>
    </w:p>
    <w:p w14:paraId="02D5BCA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联系地址：沈阳市铁西区北一中路146号甲</w:t>
      </w:r>
    </w:p>
    <w:p w14:paraId="5E63AB04">
      <w:pPr>
        <w:adjustRightInd w:val="0"/>
        <w:snapToGrid w:val="0"/>
        <w:spacing w:line="480" w:lineRule="exact"/>
        <w:ind w:firstLine="640" w:firstLineChars="200"/>
        <w:rPr>
          <w:rFonts w:ascii="仿宋" w:hAnsi="仿宋" w:eastAsia="仿宋" w:cs="仿宋"/>
          <w:sz w:val="32"/>
          <w:szCs w:val="32"/>
        </w:rPr>
      </w:pPr>
    </w:p>
    <w:p w14:paraId="5F6E1EC1">
      <w:pPr>
        <w:adjustRightInd w:val="0"/>
        <w:snapToGrid w:val="0"/>
        <w:spacing w:line="480" w:lineRule="exact"/>
        <w:ind w:firstLine="640" w:firstLineChars="200"/>
        <w:rPr>
          <w:rFonts w:ascii="仿宋" w:hAnsi="仿宋" w:eastAsia="仿宋" w:cs="仿宋"/>
          <w:sz w:val="32"/>
          <w:szCs w:val="32"/>
        </w:rPr>
      </w:pPr>
    </w:p>
    <w:p w14:paraId="31FB2537">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bookmarkStart w:id="0" w:name="_GoBack"/>
      <w:bookmarkEnd w:id="0"/>
    </w:p>
    <w:p w14:paraId="6DDF135F">
      <w:pPr>
        <w:adjustRightInd w:val="0"/>
        <w:snapToGrid w:val="0"/>
        <w:ind w:firstLine="3520" w:firstLineChars="1100"/>
        <w:rPr>
          <w:rFonts w:ascii="仿宋" w:hAnsi="仿宋" w:eastAsia="仿宋" w:cs="仿宋_GB2312"/>
          <w:color w:val="000000"/>
          <w:sz w:val="32"/>
          <w:szCs w:val="32"/>
          <w:u w:val="single"/>
        </w:rPr>
      </w:pPr>
    </w:p>
    <w:p w14:paraId="179A1AA2">
      <w:pPr>
        <w:adjustRightInd w:val="0"/>
        <w:snapToGrid w:val="0"/>
        <w:ind w:firstLine="3520" w:firstLineChars="1100"/>
        <w:rPr>
          <w:rFonts w:ascii="仿宋" w:hAnsi="仿宋" w:eastAsia="仿宋" w:cs="仿宋_GB2312"/>
          <w:color w:val="000000"/>
          <w:sz w:val="32"/>
          <w:szCs w:val="32"/>
          <w:u w:val="single"/>
        </w:rPr>
      </w:pPr>
    </w:p>
    <w:p w14:paraId="2E1EB247">
      <w:pPr>
        <w:adjustRightInd w:val="0"/>
        <w:snapToGrid w:val="0"/>
        <w:ind w:firstLine="3520" w:firstLineChars="1100"/>
        <w:rPr>
          <w:rFonts w:ascii="仿宋" w:hAnsi="仿宋" w:eastAsia="仿宋" w:cs="仿宋_GB2312"/>
          <w:color w:val="000000"/>
          <w:sz w:val="32"/>
          <w:szCs w:val="32"/>
          <w:u w:val="single"/>
        </w:rPr>
      </w:pPr>
    </w:p>
    <w:p w14:paraId="2517D9B9">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5057BE58">
      <w:pPr>
        <w:adjustRightInd w:val="0"/>
        <w:snapToGrid w:val="0"/>
        <w:ind w:right="640"/>
        <w:jc w:val="center"/>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u w:val="single" w:color="FFFFFF"/>
        </w:rPr>
        <w:t xml:space="preserve">                      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6646232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FmZTVlMWFhMGI1NGQ2MzA0OTI1N2IzNzg5ZDM3NmUifQ=="/>
  </w:docVars>
  <w:rsids>
    <w:rsidRoot w:val="007D3ACE"/>
    <w:rsid w:val="00075D29"/>
    <w:rsid w:val="000E767B"/>
    <w:rsid w:val="00131CBA"/>
    <w:rsid w:val="007D3ACE"/>
    <w:rsid w:val="008D326B"/>
    <w:rsid w:val="009031AE"/>
    <w:rsid w:val="009E1467"/>
    <w:rsid w:val="00D9120F"/>
    <w:rsid w:val="00E635D6"/>
    <w:rsid w:val="2BDC3D8D"/>
    <w:rsid w:val="58F8250B"/>
    <w:rsid w:val="79643146"/>
    <w:rsid w:val="79E972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eastAsia="宋体" w:cs="Times New Roman"/>
      <w:kern w:val="2"/>
      <w:sz w:val="18"/>
      <w:szCs w:val="18"/>
    </w:rPr>
  </w:style>
  <w:style w:type="character" w:customStyle="1" w:styleId="8">
    <w:name w:val="页脚 Char"/>
    <w:basedOn w:val="6"/>
    <w:link w:val="3"/>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2</Pages>
  <Words>723</Words>
  <Characters>758</Characters>
  <Lines>6</Lines>
  <Paragraphs>1</Paragraphs>
  <TotalTime>6</TotalTime>
  <ScaleCrop>false</ScaleCrop>
  <LinksUpToDate>false</LinksUpToDate>
  <CharactersWithSpaces>838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2024-09-12T06:18:00Z</dcterms:created>
  <dc:creator>Administrator</dc:creator>
  <cp:lastModifiedBy>Administrator</cp:lastModifiedBy>
  <dcterms:modified xsi:type="dcterms:W3CDTF">2024-09-13T06:05:47Z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80A2990A83A24E7CB57442828A70B07C_12</vt:lpwstr>
  </property>
</Properties>
</file>