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49</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沈阳鑫诚易融商务信息咨询服务有限责任公司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49</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0D5D9B"/>
    <w:rsid w:val="1A4F7DAD"/>
    <w:rsid w:val="4BA96CEB"/>
    <w:rsid w:val="5C497341"/>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2024-09-13T07:34:52Z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