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56CA9">
      <w:pPr>
        <w:adjustRightInd w:val="0"/>
        <w:snapToGrid w:val="0"/>
        <w:spacing w:line="640" w:lineRule="exact"/>
        <w:ind w:firstLine="1760" w:firstLineChars="40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7F302B1C">
      <w:pPr>
        <w:pStyle w:val="2"/>
        <w:keepNext w:val="0"/>
        <w:numPr>
          <w:ilvl w:val="0"/>
          <w:numId w:val="2"/>
        </w:numPr>
        <w:adjustRightInd w:val="0"/>
        <w:snapToGrid w:val="0"/>
        <w:spacing w:before="0" w:after="0" w:line="64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rPr>
        <w:t>行政处罚告知书</w:t>
      </w:r>
    </w:p>
    <w:p w14:paraId="53B98C92">
      <w:pPr>
        <w:adjustRightInd w:val="0"/>
        <w:snapToGrid w:val="0"/>
        <w:spacing w:line="52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沈西市监昆罚告〔2024〕077号</w:t>
      </w:r>
    </w:p>
    <w:p w14:paraId="6D4C61DE">
      <w:pPr>
        <w:keepNext w:val="0"/>
        <w:keepLines w:val="0"/>
        <w:pageBreakBefore w:val="0"/>
        <w:widowControl w:val="0"/>
        <w:kinsoku/>
        <w:wordWrap/>
        <w:overflowPunct/>
        <w:topLinePunct w:val="0"/>
        <w:autoSpaceDE/>
        <w:autoSpaceDN/>
        <w:bidi w:val="0"/>
        <w:adjustRightInd w:val="0"/>
        <w:snapToGrid w:val="0"/>
        <w:spacing w:before="156" w:beforeLines="50"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辽宁搏雅建筑工程有限公司</w:t>
      </w:r>
      <w:r>
        <w:rPr>
          <w:rFonts w:hint="default" w:ascii="Times New Roman" w:hAnsi="Times New Roman" w:eastAsia="仿宋_GB2312" w:cs="Times New Roman"/>
          <w:sz w:val="32"/>
          <w:szCs w:val="32"/>
        </w:rPr>
        <w:t>：</w:t>
      </w:r>
    </w:p>
    <w:p w14:paraId="6C1BB549">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由本局立案调查的你公司涉嫌连续2年</w:t>
      </w:r>
      <w:r>
        <w:rPr>
          <w:rFonts w:hint="default" w:ascii="Times New Roman" w:hAnsi="Times New Roman" w:eastAsia="仿宋_GB2312" w:cs="Times New Roman"/>
          <w:kern w:val="1"/>
          <w:sz w:val="32"/>
          <w:szCs w:val="32"/>
        </w:rPr>
        <w:t>未按行政法规规定时限报送年度报告的违法行为</w:t>
      </w:r>
      <w:r>
        <w:rPr>
          <w:rFonts w:hint="default" w:ascii="Times New Roman" w:hAnsi="Times New Roman" w:eastAsia="仿宋_GB2312" w:cs="Times New Roman"/>
          <w:sz w:val="32"/>
          <w:szCs w:val="32"/>
        </w:rPr>
        <w:t>一案，已调查终结。依据《中华人民共和国行政处罚法》第四十四条的规定，现将本局拟作出行政处罚的内容及事实、理由、依据告知如下：</w:t>
      </w:r>
      <w:r>
        <w:rPr>
          <w:rFonts w:hint="default" w:ascii="Times New Roman" w:hAnsi="Times New Roman" w:eastAsia="仿宋_GB2312" w:cs="Times New Roman"/>
          <w:kern w:val="1"/>
          <w:sz w:val="32"/>
          <w:szCs w:val="32"/>
        </w:rPr>
        <w:t>经查，你公司于2020年4月14日由沈阳市铁西区市场监督管理局核准设立登记，因未在国家企业信用信息公示系统填报2022、2023年度报告并向社会公示，连续2年被列入经营异常名录未改正，且通过登记的住所无法取得联系。</w:t>
      </w:r>
    </w:p>
    <w:p w14:paraId="6901A0B2">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你公司的上述行为违反了《企业信息公示暂行条例》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”的规定，已构成未按行政法规规定时限报送年度报告的违法行为。</w:t>
      </w:r>
    </w:p>
    <w:p w14:paraId="0873968C">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_GB2312" w:cs="Times New Roman"/>
          <w:sz w:val="32"/>
          <w:szCs w:val="32"/>
        </w:rPr>
        <w:t xml:space="preserve">拟吊销你公司营业执照。                                                  </w:t>
      </w:r>
    </w:p>
    <w:p w14:paraId="69173690">
      <w:pPr>
        <w:keepNext w:val="0"/>
        <w:keepLines w:val="0"/>
        <w:pageBreakBefore w:val="0"/>
        <w:widowControl w:val="0"/>
        <w:kinsoku/>
        <w:wordWrap/>
        <w:overflowPunct/>
        <w:topLinePunct w:val="0"/>
        <w:autoSpaceDE/>
        <w:autoSpaceDN/>
        <w:bidi w:val="0"/>
        <w:adjustRightInd w:val="0"/>
        <w:snapToGrid w:val="0"/>
        <w:spacing w:line="578" w:lineRule="exact"/>
        <w:ind w:firstLine="66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w:t>
      </w:r>
      <w:bookmarkStart w:id="0" w:name="_GoBack"/>
      <w:bookmarkEnd w:id="0"/>
      <w:r>
        <w:rPr>
          <w:rFonts w:hint="default" w:ascii="Times New Roman" w:hAnsi="Times New Roman" w:eastAsia="仿宋_GB2312" w:cs="Times New Roman"/>
          <w:spacing w:val="5"/>
          <w:sz w:val="32"/>
          <w:szCs w:val="32"/>
        </w:rPr>
        <w:t>视为放弃此权利。</w:t>
      </w:r>
    </w:p>
    <w:p w14:paraId="4C414600">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联系人：曹勇</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石鑫</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联系电话：024</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25373290。</w:t>
      </w:r>
    </w:p>
    <w:p w14:paraId="0A8F8AAB">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联系地址：沈阳经济技术开发区青山湖街2号</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                                 </w:t>
      </w:r>
    </w:p>
    <w:p w14:paraId="2898B5F0">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p>
    <w:p w14:paraId="63D97BD4">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p>
    <w:p w14:paraId="1B56E192">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u w:val="single"/>
        </w:rPr>
      </w:pPr>
    </w:p>
    <w:p w14:paraId="6B0EF870">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沈阳市铁西区市场监督管理局</w:t>
      </w:r>
    </w:p>
    <w:p w14:paraId="5B93592B">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u w:val="none" w:color="auto"/>
        </w:rPr>
        <w:t xml:space="preserve">    2024年9月13日</w:t>
      </w:r>
    </w:p>
    <w:p w14:paraId="5C46FDFE">
      <w:pPr>
        <w:rPr>
          <w:rFonts w:hint="default" w:ascii="Times New Roman" w:hAnsi="Times New Roman" w:eastAsia="仿宋_GB2312" w:cs="Times New Roma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9C1104"/>
    <w:rsid w:val="00141F73"/>
    <w:rsid w:val="00242801"/>
    <w:rsid w:val="0025280C"/>
    <w:rsid w:val="00386CDC"/>
    <w:rsid w:val="009C1104"/>
    <w:rsid w:val="00D81C66"/>
    <w:rsid w:val="03D16C84"/>
    <w:rsid w:val="4DF27A41"/>
    <w:rsid w:val="74A92964"/>
    <w:rsid w:val="7FC44F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651</Words>
  <Characters>680</Characters>
  <Lines>5</Lines>
  <Paragraphs>1</Paragraphs>
  <TotalTime>1096</TotalTime>
  <ScaleCrop>false</ScaleCrop>
  <LinksUpToDate>false</LinksUpToDate>
  <CharactersWithSpaces>789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2024-08-10T02:53:00Z</dcterms:created>
  <dc:creator>xb21cn</dc:creator>
  <cp:lastModifiedBy>Administrator</cp:lastModifiedBy>
  <cp:lastPrinted>2024-09-10T08:35:17Z</cp:lastPrinted>
  <dcterms:modified xsi:type="dcterms:W3CDTF">2024-09-10T08:36:53Z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DD345B8314C44AD5AC051104EE12B06D_12</vt:lpwstr>
  </property>
</Properties>
</file>