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沈阳众盈信息科技咨询服务有限公司：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w:t>
      </w:r>
      <w:r>
        <w:rPr>
          <w:rFonts w:hint="eastAsia" w:ascii="仿宋" w:hAnsi="仿宋" w:eastAsia="仿宋" w:cs="仿宋_GB2312"/>
          <w:kern w:val="1"/>
          <w:sz w:val="32"/>
          <w:szCs w:val="32"/>
        </w:rPr>
        <w:t>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AA2BC9"/>
    <w:rsid w:val="12E52961"/>
    <w:rsid w:val="1532049C"/>
    <w:rsid w:val="2E9033C1"/>
    <w:rsid w:val="2F010D87"/>
    <w:rsid w:val="31264419"/>
    <w:rsid w:val="357A3943"/>
    <w:rsid w:val="3EC45BDE"/>
    <w:rsid w:val="409E7120"/>
    <w:rsid w:val="49277D12"/>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2</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2024-09-14T08:37:41Z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