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4F6F42">
      <w:pPr>
        <w:spacing w:line="640" w:lineRule="exact"/>
        <w:jc w:val="center"/>
        <w:outlineLvl w:val="0"/>
        <w:rPr>
          <w:rFonts w:ascii="方正小标宋简体" w:hAnsi="方正小标宋简体" w:eastAsia="方正小标宋简体" w:cs="方正小标宋简体"/>
          <w:sz w:val="44"/>
          <w:szCs w:val="44"/>
        </w:rPr>
      </w:pPr>
      <w:bookmarkStart w:id="0" w:name="_GoBack"/>
      <w:bookmarkEnd w:id="0"/>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209D7E74">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1CF4DB92">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auto"/>
          <w:sz w:val="32"/>
          <w:szCs w:val="32"/>
          <w:lang w:eastAsia="zh-CN"/>
        </w:rPr>
        <w:t>霁</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C00000"/>
          <w:sz w:val="32"/>
          <w:szCs w:val="32"/>
          <w:u w:val="single"/>
          <w:lang w:val="en-US" w:eastAsia="zh-CN"/>
        </w:rPr>
        <w:t>169</w:t>
      </w:r>
      <w:r>
        <w:rPr>
          <w:rFonts w:hint="eastAsia" w:ascii="Times New Roman" w:hAnsi="Times New Roman" w:eastAsia="仿宋_GB2312" w:cs="仿宋"/>
          <w:bCs/>
          <w:color w:val="000000"/>
          <w:sz w:val="32"/>
          <w:szCs w:val="32"/>
        </w:rPr>
        <w:t>号</w:t>
      </w:r>
    </w:p>
    <w:p w14:paraId="69FF3BA4">
      <w:pPr>
        <w:spacing w:line="560" w:lineRule="exact"/>
        <w:jc w:val="center"/>
        <w:rPr>
          <w:rFonts w:ascii="Times New Roman" w:hAnsi="Times New Roman" w:eastAsia="仿宋_GB2312" w:cs="仿宋"/>
          <w:bCs/>
          <w:color w:val="000000"/>
          <w:sz w:val="32"/>
          <w:szCs w:val="32"/>
        </w:rPr>
      </w:pPr>
    </w:p>
    <w:p w14:paraId="5FC090BB">
      <w:pPr>
        <w:tabs>
          <w:tab w:val="left" w:pos="6045"/>
        </w:tabs>
        <w:spacing w:line="560" w:lineRule="exact"/>
        <w:jc w:val="left"/>
        <w:rPr>
          <w:rFonts w:ascii="仿宋_GB2312" w:hAnsi="黑体" w:eastAsia="仿宋_GB2312"/>
          <w:sz w:val="32"/>
          <w:szCs w:val="32"/>
        </w:rPr>
      </w:pPr>
      <w:r>
        <w:rPr>
          <w:rFonts w:hint="eastAsia" w:ascii="仿宋_GB2312" w:hAnsi="仿宋" w:eastAsia="仿宋_GB2312" w:cs="仿宋"/>
          <w:color w:val="C00000"/>
          <w:sz w:val="32"/>
          <w:szCs w:val="32"/>
          <w:u w:val="single"/>
          <w:lang w:val="en-US" w:eastAsia="zh-CN"/>
        </w:rPr>
        <w:t>沈阳红英网络科技有限公司</w:t>
      </w:r>
      <w:r>
        <w:rPr>
          <w:rFonts w:hint="eastAsia" w:ascii="仿宋_GB2312" w:hAnsi="黑体" w:eastAsia="仿宋_GB2312"/>
          <w:sz w:val="32"/>
          <w:szCs w:val="32"/>
        </w:rPr>
        <w:t>：</w:t>
      </w:r>
    </w:p>
    <w:p w14:paraId="4D66F72E">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auto"/>
          <w:sz w:val="32"/>
          <w:szCs w:val="32"/>
          <w:shd w:val="clear" w:color="auto" w:fill="FFFFFF"/>
          <w:lang w:val="en-US" w:eastAsia="zh-CN"/>
        </w:rPr>
        <w:t>09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霁</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C00000"/>
          <w:sz w:val="32"/>
          <w:szCs w:val="32"/>
          <w:shd w:val="clear" w:color="auto" w:fill="FFFFFF"/>
          <w:lang w:val="en-US" w:eastAsia="zh-CN"/>
        </w:rPr>
        <w:t>169</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w:t>
      </w:r>
    </w:p>
    <w:p w14:paraId="5E0BEB4A">
      <w:pPr>
        <w:spacing w:line="560" w:lineRule="exact"/>
        <w:rPr>
          <w:rFonts w:ascii="仿宋" w:hAnsi="仿宋" w:eastAsia="仿宋"/>
          <w:kern w:val="1"/>
          <w:sz w:val="32"/>
          <w:szCs w:val="32"/>
        </w:rPr>
      </w:pPr>
      <w:r>
        <w:rPr>
          <w:rFonts w:hint="eastAsia" w:ascii="仿宋" w:hAnsi="仿宋" w:eastAsia="仿宋" w:cs="Arial"/>
          <w:color w:val="191919"/>
          <w:sz w:val="32"/>
          <w:szCs w:val="32"/>
          <w:shd w:val="clear" w:color="auto" w:fill="FFFFFF"/>
        </w:rPr>
        <w:t>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C00000"/>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15D65D6D">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278BDA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3831E25F">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14A20981">
      <w:pPr>
        <w:spacing w:line="560" w:lineRule="exact"/>
        <w:ind w:firstLine="640" w:firstLineChars="200"/>
        <w:rPr>
          <w:rFonts w:ascii="仿宋" w:hAnsi="仿宋" w:eastAsia="仿宋" w:cs="Arial"/>
          <w:color w:val="191919"/>
          <w:sz w:val="32"/>
          <w:szCs w:val="32"/>
          <w:shd w:val="clear" w:color="auto" w:fill="FFFFFF"/>
        </w:rPr>
      </w:pPr>
    </w:p>
    <w:p w14:paraId="1A85A99B">
      <w:pPr>
        <w:spacing w:line="560" w:lineRule="exact"/>
        <w:ind w:firstLine="640" w:firstLineChars="20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 张大威   张冬 联系电话： </w:t>
      </w:r>
      <w:r>
        <w:rPr>
          <w:rFonts w:ascii="仿宋" w:hAnsi="仿宋" w:eastAsia="仿宋" w:cs="Arial"/>
          <w:color w:val="191919"/>
          <w:sz w:val="32"/>
          <w:szCs w:val="32"/>
          <w:shd w:val="clear" w:color="auto" w:fill="FFFFFF"/>
        </w:rPr>
        <w:t>024-</w:t>
      </w:r>
      <w:r>
        <w:rPr>
          <w:rFonts w:hint="eastAsia" w:ascii="仿宋" w:hAnsi="仿宋" w:eastAsia="仿宋" w:cs="Arial"/>
          <w:color w:val="191919"/>
          <w:sz w:val="32"/>
          <w:szCs w:val="32"/>
          <w:shd w:val="clear" w:color="auto" w:fill="FFFFFF"/>
        </w:rPr>
        <w:t xml:space="preserve">25137950           </w:t>
      </w:r>
      <w:r>
        <w:rPr>
          <w:rFonts w:ascii="仿宋" w:hAnsi="仿宋" w:eastAsia="仿宋" w:cs="Arial"/>
          <w:color w:val="191919"/>
          <w:sz w:val="32"/>
          <w:szCs w:val="32"/>
          <w:shd w:val="clear" w:color="auto" w:fill="FFFFFF"/>
        </w:rPr>
        <w:t xml:space="preserve">    </w:t>
      </w:r>
    </w:p>
    <w:p w14:paraId="42F29E9B">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沈阳市铁西区云峰北街13-4号5门   </w:t>
      </w:r>
    </w:p>
    <w:p w14:paraId="30A8EF2E">
      <w:pPr>
        <w:tabs>
          <w:tab w:val="left" w:pos="4715"/>
        </w:tabs>
        <w:spacing w:line="560" w:lineRule="exact"/>
        <w:ind w:firstLine="4337" w:firstLineChars="1350"/>
        <w:jc w:val="left"/>
        <w:rPr>
          <w:rFonts w:ascii="仿宋" w:hAnsi="仿宋" w:eastAsia="仿宋"/>
          <w:b/>
          <w:sz w:val="32"/>
          <w:szCs w:val="32"/>
        </w:rPr>
      </w:pPr>
    </w:p>
    <w:p w14:paraId="5A67F884">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eastAsia="zh-CN"/>
        </w:rPr>
        <w:t>霁</w:t>
      </w:r>
      <w:r>
        <w:rPr>
          <w:rFonts w:hint="eastAsia" w:ascii="仿宋" w:hAnsi="仿宋" w:eastAsia="仿宋"/>
          <w:sz w:val="32"/>
          <w:szCs w:val="32"/>
        </w:rPr>
        <w:t>罚告〔2024〕</w:t>
      </w:r>
      <w:r>
        <w:rPr>
          <w:rFonts w:hint="eastAsia" w:ascii="仿宋" w:hAnsi="仿宋" w:eastAsia="仿宋"/>
          <w:color w:val="C00000"/>
          <w:sz w:val="32"/>
          <w:szCs w:val="32"/>
          <w:lang w:val="en-US" w:eastAsia="zh-CN"/>
        </w:rPr>
        <w:t>169</w:t>
      </w:r>
      <w:r>
        <w:rPr>
          <w:rFonts w:hint="eastAsia" w:ascii="仿宋" w:hAnsi="仿宋" w:eastAsia="仿宋"/>
          <w:sz w:val="32"/>
          <w:szCs w:val="32"/>
        </w:rPr>
        <w:t>号)</w:t>
      </w:r>
    </w:p>
    <w:p w14:paraId="3AF5BBF5">
      <w:pPr>
        <w:tabs>
          <w:tab w:val="left" w:pos="4715"/>
        </w:tabs>
        <w:spacing w:line="560" w:lineRule="exact"/>
        <w:ind w:firstLine="4337" w:firstLineChars="1350"/>
        <w:rPr>
          <w:rFonts w:ascii="仿宋_GB2312" w:hAnsi="黑体" w:eastAsia="仿宋_GB2312"/>
          <w:b/>
          <w:sz w:val="32"/>
          <w:szCs w:val="32"/>
          <w:u w:val="single"/>
        </w:rPr>
      </w:pPr>
    </w:p>
    <w:p w14:paraId="60E26FFC">
      <w:pPr>
        <w:tabs>
          <w:tab w:val="left" w:pos="4715"/>
        </w:tabs>
        <w:spacing w:line="560" w:lineRule="exact"/>
        <w:ind w:firstLine="4337" w:firstLineChars="1350"/>
        <w:rPr>
          <w:rFonts w:ascii="仿宋_GB2312" w:hAnsi="黑体" w:eastAsia="仿宋_GB2312"/>
          <w:b/>
          <w:sz w:val="32"/>
          <w:szCs w:val="32"/>
          <w:u w:val="single"/>
        </w:rPr>
      </w:pPr>
    </w:p>
    <w:p w14:paraId="76023FF7">
      <w:pPr>
        <w:tabs>
          <w:tab w:val="left" w:pos="4715"/>
        </w:tabs>
        <w:spacing w:line="560" w:lineRule="exact"/>
        <w:ind w:firstLine="4337" w:firstLineChars="1350"/>
        <w:rPr>
          <w:rFonts w:ascii="仿宋_GB2312" w:hAnsi="黑体" w:eastAsia="仿宋_GB2312"/>
          <w:b/>
          <w:sz w:val="32"/>
          <w:szCs w:val="32"/>
          <w:u w:val="single"/>
        </w:rPr>
      </w:pPr>
    </w:p>
    <w:p w14:paraId="0447A882">
      <w:pPr>
        <w:tabs>
          <w:tab w:val="left" w:pos="4715"/>
        </w:tabs>
        <w:spacing w:line="560" w:lineRule="exact"/>
        <w:ind w:firstLine="4337" w:firstLineChars="1350"/>
        <w:rPr>
          <w:rFonts w:ascii="仿宋_GB2312" w:hAnsi="黑体" w:eastAsia="仿宋_GB2312"/>
          <w:b/>
          <w:sz w:val="32"/>
          <w:szCs w:val="32"/>
          <w:u w:val="single"/>
        </w:rPr>
      </w:pPr>
    </w:p>
    <w:p w14:paraId="3438479E">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1449C594">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09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32B69290">
      <w:pPr>
        <w:spacing w:line="560" w:lineRule="exact"/>
        <w:ind w:right="1280" w:firstLine="600"/>
        <w:jc w:val="right"/>
        <w:rPr>
          <w:rFonts w:ascii="Times New Roman" w:hAnsi="Times New Roman" w:eastAsia="仿宋_GB2312" w:cs="Mongolian Baiti"/>
          <w:sz w:val="28"/>
          <w:szCs w:val="28"/>
        </w:rPr>
      </w:pPr>
    </w:p>
    <w:p w14:paraId="6ABB81D3">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A9898FB">
      <w:pPr>
        <w:spacing w:line="360" w:lineRule="auto"/>
        <w:ind w:right="233" w:rightChars="111"/>
        <w:rPr>
          <w:rFonts w:ascii="仿宋_GB2312" w:hAnsi="仿宋_GB2312" w:eastAsia="仿宋_GB2312" w:cs="仿宋_GB2312"/>
          <w:b/>
          <w:bCs/>
          <w:color w:val="00000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4CD0775"/>
    <w:rsid w:val="1532049C"/>
    <w:rsid w:val="2E9033C1"/>
    <w:rsid w:val="2F010D87"/>
    <w:rsid w:val="31264419"/>
    <w:rsid w:val="3EC45BDE"/>
    <w:rsid w:val="409E7120"/>
    <w:rsid w:val="52092FE8"/>
    <w:rsid w:val="691A6EBE"/>
    <w:rsid w:val="73EE5F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1552</Words>
  <Characters>1636</Characters>
  <Lines>102</Lines>
  <Paragraphs>28</Paragraphs>
  <TotalTime>1</TotalTime>
  <ScaleCrop>false</ScaleCrop>
  <LinksUpToDate>false</LinksUpToDate>
  <CharactersWithSpaces>1819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2024-09-14T08:44:56Z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