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沈阳嘉琳网络商贸商行：</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21517"/>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F21614"/>
    <w:rsid w:val="2E9033C1"/>
    <w:rsid w:val="2F010D87"/>
    <w:rsid w:val="31264419"/>
    <w:rsid w:val="3C1919EB"/>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2</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2024-09-14T08:43:55Z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