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487" w:rsidRDefault="00437B61">
      <w:pPr>
        <w:adjustRightInd w:val="0"/>
        <w:snapToGrid w:val="0"/>
        <w:spacing w:line="640" w:lineRule="exact"/>
        <w:ind w:firstLineChars="300" w:firstLine="132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F31487" w:rsidRDefault="00437B61">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F31487" w:rsidRDefault="00437B61">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hint="eastAsia"/>
          <w:sz w:val="32"/>
          <w:szCs w:val="32"/>
        </w:rPr>
        <w:t>47</w:t>
      </w:r>
      <w:r>
        <w:rPr>
          <w:rFonts w:ascii="Times New Roman" w:eastAsia="仿宋" w:hAnsi="Times New Roman"/>
          <w:sz w:val="32"/>
          <w:szCs w:val="32"/>
        </w:rPr>
        <w:t>号</w:t>
      </w:r>
    </w:p>
    <w:p w:rsidR="00F31487" w:rsidRDefault="00437B61" w:rsidP="00F4658C">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沈阳万橡商贸有限公司</w:t>
      </w:r>
      <w:r>
        <w:rPr>
          <w:rFonts w:ascii="Times New Roman" w:eastAsia="仿宋" w:hAnsi="Times New Roman"/>
          <w:sz w:val="32"/>
          <w:szCs w:val="32"/>
        </w:rPr>
        <w:t>：</w:t>
      </w:r>
    </w:p>
    <w:p w:rsidR="00F31487" w:rsidRDefault="00437B61">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highlight w:val="yellow"/>
        </w:rPr>
        <w:t>2022</w:t>
      </w:r>
      <w:r>
        <w:rPr>
          <w:rFonts w:ascii="Times New Roman" w:eastAsia="仿宋" w:hAnsi="Times New Roman"/>
          <w:kern w:val="1"/>
          <w:sz w:val="32"/>
          <w:szCs w:val="32"/>
          <w:highlight w:val="yellow"/>
        </w:rPr>
        <w:t>年度、</w:t>
      </w:r>
      <w:r>
        <w:rPr>
          <w:rFonts w:ascii="Times New Roman" w:eastAsia="仿宋" w:hAnsi="Times New Roman"/>
          <w:kern w:val="1"/>
          <w:sz w:val="32"/>
          <w:szCs w:val="32"/>
          <w:highlight w:val="yellow"/>
        </w:rPr>
        <w:t>2023</w:t>
      </w:r>
      <w:r>
        <w:rPr>
          <w:rFonts w:ascii="Times New Roman" w:eastAsia="仿宋" w:hAnsi="Times New Roman"/>
          <w:kern w:val="1"/>
          <w:sz w:val="32"/>
          <w:szCs w:val="32"/>
          <w:highlight w:val="yellow"/>
        </w:rPr>
        <w:t>年</w:t>
      </w:r>
      <w:r>
        <w:rPr>
          <w:rFonts w:ascii="Times New Roman" w:eastAsia="仿宋" w:hAnsi="Times New Roman"/>
          <w:kern w:val="1"/>
          <w:sz w:val="32"/>
          <w:szCs w:val="32"/>
        </w:rPr>
        <w:t>度均未按规定报送年报，已连续</w:t>
      </w:r>
      <w:r>
        <w:rPr>
          <w:rFonts w:ascii="Times New Roman" w:eastAsia="仿宋" w:hAnsi="Times New Roman"/>
          <w:kern w:val="1"/>
          <w:sz w:val="32"/>
          <w:szCs w:val="32"/>
          <w:highlight w:val="yellow"/>
        </w:rPr>
        <w:t>2</w:t>
      </w:r>
      <w:r>
        <w:rPr>
          <w:rFonts w:ascii="Times New Roman" w:eastAsia="仿宋" w:hAnsi="Times New Roman"/>
          <w:kern w:val="1"/>
          <w:sz w:val="32"/>
          <w:szCs w:val="32"/>
          <w:highlight w:val="yellow"/>
        </w:rPr>
        <w:t>年未</w:t>
      </w:r>
      <w:r>
        <w:rPr>
          <w:rFonts w:ascii="Times New Roman" w:eastAsia="仿宋" w:hAnsi="Times New Roman"/>
          <w:kern w:val="1"/>
          <w:sz w:val="32"/>
          <w:szCs w:val="32"/>
        </w:rPr>
        <w:t>按规定报送年报，于</w:t>
      </w:r>
      <w:r>
        <w:rPr>
          <w:rFonts w:ascii="Times New Roman" w:eastAsia="仿宋" w:hAnsi="Times New Roman"/>
          <w:kern w:val="1"/>
          <w:sz w:val="32"/>
          <w:szCs w:val="32"/>
          <w:highlight w:val="yellow"/>
        </w:rPr>
        <w:t>2024</w:t>
      </w:r>
      <w:r>
        <w:rPr>
          <w:rFonts w:ascii="Times New Roman" w:eastAsia="仿宋" w:hAnsi="Times New Roman"/>
          <w:kern w:val="1"/>
          <w:sz w:val="32"/>
          <w:szCs w:val="32"/>
          <w:highlight w:val="yellow"/>
        </w:rPr>
        <w:t>年</w:t>
      </w:r>
      <w:r>
        <w:rPr>
          <w:rFonts w:ascii="Times New Roman" w:eastAsia="仿宋" w:hAnsi="Times New Roman"/>
          <w:kern w:val="1"/>
          <w:sz w:val="32"/>
          <w:szCs w:val="32"/>
          <w:highlight w:val="yellow"/>
        </w:rPr>
        <w:t>7</w:t>
      </w:r>
      <w:r>
        <w:rPr>
          <w:rFonts w:ascii="Times New Roman" w:eastAsia="仿宋" w:hAnsi="Times New Roman"/>
          <w:kern w:val="1"/>
          <w:sz w:val="32"/>
          <w:szCs w:val="32"/>
          <w:highlight w:val="yellow"/>
        </w:rPr>
        <w:t>月</w:t>
      </w:r>
      <w:r>
        <w:rPr>
          <w:rFonts w:ascii="Times New Roman" w:eastAsia="仿宋" w:hAnsi="Times New Roman"/>
          <w:kern w:val="1"/>
          <w:sz w:val="32"/>
          <w:szCs w:val="32"/>
          <w:highlight w:val="yellow"/>
        </w:rPr>
        <w:t>4</w:t>
      </w:r>
      <w:r>
        <w:rPr>
          <w:rFonts w:ascii="Times New Roman" w:eastAsia="仿宋" w:hAnsi="Times New Roman"/>
          <w:kern w:val="1"/>
          <w:sz w:val="32"/>
          <w:szCs w:val="32"/>
          <w:highlight w:val="yellow"/>
        </w:rPr>
        <w:t>日</w:t>
      </w:r>
      <w:r>
        <w:rPr>
          <w:rFonts w:ascii="Times New Roman" w:eastAsia="仿宋" w:hAnsi="Times New Roman"/>
          <w:kern w:val="1"/>
          <w:sz w:val="32"/>
          <w:szCs w:val="32"/>
        </w:rPr>
        <w:t>被列入经营异常名录未改正，</w:t>
      </w:r>
      <w:r>
        <w:rPr>
          <w:rFonts w:ascii="Times New Roman" w:eastAsia="仿宋" w:hAnsi="Times New Roman"/>
          <w:kern w:val="1"/>
          <w:sz w:val="32"/>
          <w:szCs w:val="32"/>
          <w:highlight w:val="yellow"/>
        </w:rPr>
        <w:t>2024</w:t>
      </w:r>
      <w:r>
        <w:rPr>
          <w:rFonts w:ascii="Times New Roman" w:eastAsia="仿宋" w:hAnsi="Times New Roman"/>
          <w:kern w:val="1"/>
          <w:sz w:val="32"/>
          <w:szCs w:val="32"/>
          <w:highlight w:val="yellow"/>
        </w:rPr>
        <w:t>年</w:t>
      </w:r>
      <w:r>
        <w:rPr>
          <w:rFonts w:ascii="Times New Roman" w:eastAsia="仿宋" w:hAnsi="Times New Roman"/>
          <w:kern w:val="1"/>
          <w:sz w:val="32"/>
          <w:szCs w:val="32"/>
          <w:highlight w:val="yellow"/>
        </w:rPr>
        <w:t>9</w:t>
      </w:r>
      <w:r>
        <w:rPr>
          <w:rFonts w:ascii="Times New Roman" w:eastAsia="仿宋" w:hAnsi="Times New Roman"/>
          <w:kern w:val="1"/>
          <w:sz w:val="32"/>
          <w:szCs w:val="32"/>
          <w:highlight w:val="yellow"/>
        </w:rPr>
        <w:t>月</w:t>
      </w:r>
      <w:r>
        <w:rPr>
          <w:rFonts w:ascii="Times New Roman" w:eastAsia="仿宋" w:hAnsi="Times New Roman"/>
          <w:kern w:val="1"/>
          <w:sz w:val="32"/>
          <w:szCs w:val="32"/>
          <w:highlight w:val="yellow"/>
        </w:rPr>
        <w:t>4</w:t>
      </w:r>
      <w:r>
        <w:rPr>
          <w:rFonts w:ascii="Times New Roman" w:eastAsia="仿宋" w:hAnsi="Times New Roman"/>
          <w:kern w:val="1"/>
          <w:sz w:val="32"/>
          <w:szCs w:val="32"/>
          <w:highlight w:val="yellow"/>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F31487" w:rsidRDefault="00437B6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F31487" w:rsidRDefault="00437B61">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F31487" w:rsidRDefault="00437B61">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F31487" w:rsidRDefault="00F31487">
      <w:pPr>
        <w:adjustRightInd w:val="0"/>
        <w:snapToGrid w:val="0"/>
        <w:spacing w:line="360" w:lineRule="auto"/>
        <w:ind w:firstLineChars="200" w:firstLine="640"/>
        <w:rPr>
          <w:rFonts w:ascii="Times New Roman" w:eastAsia="仿宋" w:hAnsi="Times New Roman"/>
          <w:sz w:val="32"/>
          <w:szCs w:val="32"/>
        </w:rPr>
      </w:pPr>
    </w:p>
    <w:p w:rsidR="00F31487" w:rsidRDefault="00437B6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F31487" w:rsidRDefault="00437B6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F31487">
      <w:pPr>
        <w:adjustRightInd w:val="0"/>
        <w:snapToGrid w:val="0"/>
        <w:spacing w:line="480" w:lineRule="exact"/>
        <w:ind w:firstLineChars="200" w:firstLine="640"/>
        <w:rPr>
          <w:rFonts w:ascii="Times New Roman" w:eastAsia="仿宋" w:hAnsi="Times New Roman"/>
          <w:sz w:val="32"/>
          <w:szCs w:val="32"/>
        </w:rPr>
      </w:pPr>
    </w:p>
    <w:p w:rsidR="00F31487" w:rsidRDefault="00437B61">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F31487" w:rsidRDefault="00F31487">
      <w:pPr>
        <w:adjustRightInd w:val="0"/>
        <w:snapToGrid w:val="0"/>
        <w:ind w:firstLineChars="1100" w:firstLine="3520"/>
        <w:rPr>
          <w:rFonts w:ascii="Times New Roman" w:eastAsia="仿宋" w:hAnsi="Times New Roman"/>
          <w:color w:val="000000"/>
          <w:sz w:val="32"/>
          <w:szCs w:val="32"/>
          <w:u w:val="single"/>
        </w:rPr>
      </w:pPr>
    </w:p>
    <w:p w:rsidR="00F31487" w:rsidRDefault="00437B61">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F31487" w:rsidRDefault="00437B61" w:rsidP="00F4658C">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F31487" w:rsidRDefault="00F31487">
      <w:pPr>
        <w:adjustRightInd w:val="0"/>
        <w:snapToGrid w:val="0"/>
        <w:ind w:firstLine="601"/>
        <w:jc w:val="right"/>
        <w:rPr>
          <w:rFonts w:ascii="Times New Roman" w:eastAsia="仿宋" w:hAnsi="Times New Roman"/>
          <w:sz w:val="32"/>
          <w:szCs w:val="32"/>
        </w:rPr>
      </w:pPr>
    </w:p>
    <w:p w:rsidR="00F31487" w:rsidRDefault="00F31487">
      <w:pPr>
        <w:adjustRightInd w:val="0"/>
        <w:snapToGrid w:val="0"/>
        <w:ind w:firstLine="601"/>
        <w:jc w:val="right"/>
        <w:rPr>
          <w:rFonts w:ascii="Times New Roman" w:eastAsia="仿宋" w:hAnsi="Times New Roman"/>
          <w:sz w:val="32"/>
          <w:szCs w:val="32"/>
        </w:rPr>
      </w:pPr>
    </w:p>
    <w:p w:rsidR="00F31487" w:rsidRDefault="00F31487">
      <w:pPr>
        <w:adjustRightInd w:val="0"/>
        <w:snapToGrid w:val="0"/>
        <w:ind w:firstLine="601"/>
        <w:jc w:val="right"/>
        <w:rPr>
          <w:rFonts w:ascii="Times New Roman" w:eastAsia="仿宋" w:hAnsi="Times New Roman"/>
          <w:sz w:val="32"/>
          <w:szCs w:val="32"/>
        </w:rPr>
      </w:pPr>
    </w:p>
    <w:sectPr w:rsidR="00F31487" w:rsidSect="00F314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B61" w:rsidRDefault="00437B61" w:rsidP="00F4658C">
      <w:r>
        <w:separator/>
      </w:r>
    </w:p>
  </w:endnote>
  <w:endnote w:type="continuationSeparator" w:id="1">
    <w:p w:rsidR="00437B61" w:rsidRDefault="00437B61" w:rsidP="00F465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B61" w:rsidRDefault="00437B61" w:rsidP="00F4658C">
      <w:r>
        <w:separator/>
      </w:r>
    </w:p>
  </w:footnote>
  <w:footnote w:type="continuationSeparator" w:id="1">
    <w:p w:rsidR="00437B61" w:rsidRDefault="00437B61" w:rsidP="00F465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37B61"/>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31487"/>
    <w:rsid w:val="00F4658C"/>
    <w:rsid w:val="00F553AF"/>
    <w:rsid w:val="00F67117"/>
    <w:rsid w:val="00F852D1"/>
    <w:rsid w:val="00F90F49"/>
    <w:rsid w:val="00FA128D"/>
    <w:rsid w:val="00FB22A5"/>
    <w:rsid w:val="00FF0925"/>
    <w:rsid w:val="00FF52AF"/>
    <w:rsid w:val="00FF5E48"/>
    <w:rsid w:val="00FF62D8"/>
    <w:rsid w:val="06933FEA"/>
    <w:rsid w:val="09EC3173"/>
    <w:rsid w:val="0AB21E33"/>
    <w:rsid w:val="0B3F0F11"/>
    <w:rsid w:val="1C857B36"/>
    <w:rsid w:val="24D254D6"/>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1487"/>
    <w:pPr>
      <w:widowControl w:val="0"/>
      <w:jc w:val="both"/>
    </w:pPr>
    <w:rPr>
      <w:rFonts w:ascii="Calibri" w:hAnsi="Calibri"/>
      <w:kern w:val="2"/>
      <w:sz w:val="21"/>
      <w:szCs w:val="24"/>
    </w:rPr>
  </w:style>
  <w:style w:type="paragraph" w:styleId="1">
    <w:name w:val="heading 1"/>
    <w:basedOn w:val="a"/>
    <w:next w:val="a"/>
    <w:link w:val="1Char"/>
    <w:uiPriority w:val="99"/>
    <w:qFormat/>
    <w:rsid w:val="00F3148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31487"/>
    <w:pPr>
      <w:tabs>
        <w:tab w:val="center" w:pos="4153"/>
        <w:tab w:val="right" w:pos="8306"/>
      </w:tabs>
      <w:snapToGrid w:val="0"/>
      <w:jc w:val="left"/>
    </w:pPr>
    <w:rPr>
      <w:sz w:val="18"/>
      <w:szCs w:val="18"/>
    </w:rPr>
  </w:style>
  <w:style w:type="paragraph" w:styleId="a4">
    <w:name w:val="header"/>
    <w:basedOn w:val="a"/>
    <w:link w:val="Char0"/>
    <w:qFormat/>
    <w:rsid w:val="00F3148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31487"/>
    <w:rPr>
      <w:rFonts w:ascii="Calibri" w:hAnsi="Calibri"/>
      <w:kern w:val="2"/>
      <w:sz w:val="18"/>
      <w:szCs w:val="18"/>
    </w:rPr>
  </w:style>
  <w:style w:type="character" w:customStyle="1" w:styleId="Char">
    <w:name w:val="页脚 Char"/>
    <w:basedOn w:val="a0"/>
    <w:link w:val="a3"/>
    <w:qFormat/>
    <w:rsid w:val="00F31487"/>
    <w:rPr>
      <w:rFonts w:ascii="Calibri" w:hAnsi="Calibri"/>
      <w:kern w:val="2"/>
      <w:sz w:val="18"/>
      <w:szCs w:val="18"/>
    </w:rPr>
  </w:style>
  <w:style w:type="character" w:customStyle="1" w:styleId="1Char">
    <w:name w:val="标题 1 Char"/>
    <w:basedOn w:val="a0"/>
    <w:link w:val="1"/>
    <w:uiPriority w:val="99"/>
    <w:qFormat/>
    <w:rsid w:val="00F31487"/>
    <w:rPr>
      <w:color w:val="00000A"/>
      <w:kern w:val="2"/>
      <w:sz w:val="24"/>
      <w:szCs w:val="24"/>
      <w:lang w:val="zh-CN"/>
    </w:rPr>
  </w:style>
  <w:style w:type="character" w:customStyle="1" w:styleId="Char1">
    <w:name w:val="页脚 Char1"/>
    <w:basedOn w:val="a0"/>
    <w:uiPriority w:val="99"/>
    <w:semiHidden/>
    <w:qFormat/>
    <w:rsid w:val="00F3148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2024-09-12T09:19:00Z</cp:lastPrinted>
  <dcterms:created xsi:type="dcterms:W3CDTF">2024-07-18T03:14:00Z</dcterms:created>
  <dcterms:modified xsi:type="dcterms:W3CDTF">2024-09-14T03:08:00Z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