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pPr>
        <w:spacing w:line="640" w:lineRule="exact"/>
        <w:jc w:val="center"/>
        <w:outlineLvl w:val="0"/>
        <w:rPr>
          <w:rFonts w:ascii="Times New Roman" w:hAnsi="Times New Roman" w:eastAsia="方正小标宋简体" w:cs="方正小标宋简体"/>
          <w:bCs/>
          <w:sz w:val="44"/>
          <w:szCs w:val="44"/>
        </w:rPr>
      </w:pPr>
      <w:r>
        <w:rPr>
          <w:rFonts w:hint="eastAsia" w:ascii="Times New Roman" w:hAnsi="Times New Roman" w:eastAsia="方正小标宋简体" w:cs="方正小标宋简体"/>
          <w:bCs/>
          <w:sz w:val="44"/>
          <w:szCs w:val="44"/>
        </w:rPr>
        <w:t>行政处罚文书送达公告</w:t>
      </w:r>
    </w:p>
    <w:p>
      <w:pPr>
        <w:spacing w:line="600" w:lineRule="exact"/>
        <w:jc w:val="center"/>
        <w:rPr>
          <w:rFonts w:ascii="Times New Roman" w:hAnsi="Times New Roman" w:eastAsia="仿宋_GB2312" w:cs="仿宋"/>
          <w:bCs/>
          <w:sz w:val="32"/>
          <w:szCs w:val="32"/>
        </w:rPr>
      </w:pPr>
      <w:r>
        <w:rPr>
          <w:rFonts w:hint="eastAsia" w:ascii="Times New Roman" w:hAnsi="Times New Roman" w:eastAsia="仿宋_GB2312" w:cs="仿宋"/>
          <w:bCs/>
          <w:sz w:val="32"/>
          <w:szCs w:val="32"/>
          <w:u w:val="single"/>
        </w:rPr>
        <w:t>沈西</w:t>
      </w:r>
      <w:r>
        <w:rPr>
          <w:rFonts w:hint="eastAsia" w:ascii="Times New Roman" w:hAnsi="Times New Roman" w:eastAsia="仿宋_GB2312" w:cs="仿宋"/>
          <w:bCs/>
          <w:sz w:val="32"/>
          <w:szCs w:val="32"/>
        </w:rPr>
        <w:t>市监凌罚送告〔</w:t>
      </w:r>
      <w:r>
        <w:rPr>
          <w:rFonts w:hint="eastAsia" w:ascii="Times New Roman" w:hAnsi="Times New Roman" w:eastAsia="仿宋_GB2312" w:cs="仿宋"/>
          <w:bCs/>
          <w:sz w:val="32"/>
          <w:szCs w:val="32"/>
          <w:u w:val="single"/>
        </w:rPr>
        <w:t>2024</w:t>
      </w:r>
      <w:r>
        <w:rPr>
          <w:rFonts w:hint="eastAsia" w:ascii="Times New Roman" w:hAnsi="Times New Roman" w:eastAsia="仿宋_GB2312" w:cs="仿宋"/>
          <w:bCs/>
          <w:sz w:val="32"/>
          <w:szCs w:val="32"/>
        </w:rPr>
        <w:t>〕</w:t>
      </w:r>
      <w:r>
        <w:rPr>
          <w:rFonts w:hint="eastAsia" w:ascii="Times New Roman" w:hAnsi="Times New Roman" w:eastAsia="仿宋_GB2312" w:cs="仿宋"/>
          <w:bCs/>
          <w:sz w:val="32"/>
          <w:szCs w:val="32"/>
          <w:u w:val="single"/>
        </w:rPr>
        <w:t xml:space="preserve">85 </w:t>
      </w:r>
      <w:r>
        <w:rPr>
          <w:rFonts w:hint="eastAsia" w:ascii="Times New Roman" w:hAnsi="Times New Roman" w:eastAsia="仿宋_GB2312" w:cs="仿宋"/>
          <w:bCs/>
          <w:sz w:val="32"/>
          <w:szCs w:val="32"/>
        </w:rPr>
        <w:t>号</w:t>
      </w:r>
    </w:p>
    <w:p>
      <w:pPr>
        <w:spacing w:line="560" w:lineRule="exact"/>
        <w:jc w:val="center"/>
        <w:rPr>
          <w:rFonts w:ascii="Times New Roman" w:hAnsi="Times New Roman" w:eastAsia="仿宋_GB2312" w:cs="仿宋"/>
          <w:bCs/>
          <w:sz w:val="32"/>
          <w:szCs w:val="32"/>
        </w:rPr>
      </w:pPr>
    </w:p>
    <w:p>
      <w:pPr>
        <w:tabs>
          <w:tab w:val="left" w:pos="6045"/>
        </w:tabs>
        <w:spacing w:line="560" w:lineRule="exact"/>
        <w:jc w:val="left"/>
        <w:rPr>
          <w:rFonts w:ascii="仿宋_GB2312" w:hAnsi="仿宋_GB2312" w:eastAsia="仿宋_GB2312"/>
          <w:sz w:val="32"/>
          <w:szCs w:val="32"/>
        </w:rPr>
      </w:pPr>
      <w:r>
        <w:rPr>
          <w:rFonts w:hint="eastAsia" w:ascii="仿宋" w:hAnsi="仿宋" w:eastAsia="仿宋" w:cs="仿宋"/>
          <w:sz w:val="32"/>
          <w:szCs w:val="32"/>
          <w:u w:val="single"/>
          <w:shd w:val="clear" w:color="auto" w:fill="FFFFFF"/>
        </w:rPr>
        <w:t>辽宁尚宇网络科技有限公司</w:t>
      </w:r>
      <w:r>
        <w:rPr>
          <w:rFonts w:hint="eastAsia" w:ascii="仿宋_GB2312" w:hAnsi="仿宋_GB2312" w:eastAsia="仿宋_GB2312"/>
          <w:sz w:val="32"/>
          <w:szCs w:val="32"/>
        </w:rPr>
        <w:t>：</w:t>
      </w: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本局于2024年9月13日依法对你（单位）作出《沈阳市铁西区市场监督管理局行政处罚告知书（沈西市监凌罚告〔2024〕85号）》，因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ascii="仿宋" w:hAnsi="仿宋" w:eastAsia="仿宋" w:cs="Helvetica"/>
          <w:spacing w:val="46"/>
          <w:sz w:val="32"/>
          <w:szCs w:val="32"/>
        </w:rPr>
        <w:t>企业应当于每年</w:t>
      </w:r>
      <w:r>
        <w:rPr>
          <w:rFonts w:hint="eastAsia" w:ascii="仿宋" w:hAnsi="仿宋" w:eastAsia="仿宋" w:cs="宋体"/>
          <w:spacing w:val="46"/>
          <w:sz w:val="32"/>
          <w:szCs w:val="32"/>
        </w:rPr>
        <w:t>1月1日至6月30日，通过</w:t>
      </w:r>
      <w:r>
        <w:rPr>
          <w:rFonts w:ascii="仿宋" w:hAnsi="仿宋" w:eastAsia="仿宋" w:cs="Helvetica"/>
          <w:spacing w:val="46"/>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pPr>
        <w:tabs>
          <w:tab w:val="left" w:pos="1975"/>
        </w:tabs>
        <w:spacing w:line="560" w:lineRule="exact"/>
        <w:ind w:firstLine="64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pPr>
        <w:spacing w:line="560" w:lineRule="exact"/>
        <w:ind w:firstLine="640"/>
        <w:rPr>
          <w:rFonts w:ascii="仿宋" w:hAnsi="仿宋" w:eastAsia="仿宋" w:cs="Arial"/>
          <w:color w:val="191919"/>
          <w:sz w:val="32"/>
          <w:szCs w:val="32"/>
          <w:shd w:val="clear" w:color="auto" w:fill="FFFFFF"/>
        </w:rPr>
      </w:pP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联系人：曹震、于春峰 联系电话13478880611            </w:t>
      </w:r>
    </w:p>
    <w:p>
      <w:pPr>
        <w:spacing w:line="560" w:lineRule="exact"/>
        <w:ind w:firstLine="64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联系地址：铁西区凌空街道红粉路38号   </w:t>
      </w:r>
    </w:p>
    <w:p>
      <w:pPr>
        <w:tabs>
          <w:tab w:val="left" w:pos="4715"/>
        </w:tabs>
        <w:spacing w:line="560" w:lineRule="exact"/>
        <w:ind w:firstLine="4337"/>
        <w:jc w:val="left"/>
        <w:rPr>
          <w:rFonts w:ascii="仿宋" w:hAnsi="仿宋" w:eastAsia="仿宋"/>
          <w:b/>
          <w:sz w:val="32"/>
          <w:szCs w:val="32"/>
        </w:rPr>
      </w:pPr>
    </w:p>
    <w:p>
      <w:pPr>
        <w:tabs>
          <w:tab w:val="left" w:pos="4715"/>
        </w:tabs>
        <w:spacing w:line="560" w:lineRule="exact"/>
        <w:ind w:left="1598" w:hanging="960"/>
        <w:jc w:val="left"/>
        <w:rPr>
          <w:rFonts w:ascii="仿宋" w:hAnsi="仿宋" w:eastAsia="仿宋"/>
          <w:sz w:val="32"/>
          <w:szCs w:val="32"/>
        </w:rPr>
      </w:pPr>
      <w:r>
        <w:rPr>
          <w:rFonts w:hint="eastAsia" w:ascii="仿宋" w:hAnsi="仿宋" w:eastAsia="仿宋"/>
          <w:sz w:val="32"/>
          <w:szCs w:val="32"/>
        </w:rPr>
        <w:t>附：1、《行政处罚告知书》(沈西市监凌罚告〔2024〕85号)</w:t>
      </w: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2880"/>
        <w:rPr>
          <w:rFonts w:ascii="仿宋_GB2312" w:hAnsi="仿宋_GB2312" w:eastAsia="仿宋_GB2312"/>
          <w:sz w:val="32"/>
          <w:szCs w:val="32"/>
        </w:rPr>
      </w:pPr>
      <w:r>
        <w:rPr>
          <w:rFonts w:hint="eastAsia" w:ascii="仿宋_GB2312" w:hAnsi="仿宋_GB2312" w:eastAsia="仿宋_GB2312"/>
          <w:sz w:val="32"/>
          <w:szCs w:val="32"/>
          <w:u w:val="single"/>
        </w:rPr>
        <w:t>沈阳市铁西区</w:t>
      </w:r>
      <w:r>
        <w:rPr>
          <w:rFonts w:hint="eastAsia" w:ascii="仿宋_GB2312" w:hAnsi="仿宋_GB2312" w:eastAsia="仿宋_GB2312"/>
          <w:sz w:val="32"/>
          <w:szCs w:val="32"/>
        </w:rPr>
        <w:t>市场监督管理局</w:t>
      </w:r>
    </w:p>
    <w:p>
      <w:pPr>
        <w:spacing w:line="560" w:lineRule="exact"/>
        <w:ind w:right="1120" w:firstLine="3520"/>
        <w:rPr>
          <w:rFonts w:ascii="仿宋_GB2312" w:hAnsi="仿宋_GB2312" w:eastAsia="仿宋_GB2312" w:cs="仿宋"/>
          <w:sz w:val="32"/>
          <w:szCs w:val="32"/>
        </w:rPr>
      </w:pPr>
      <w:r>
        <w:rPr>
          <w:rFonts w:hint="eastAsia" w:ascii="仿宋_GB2312" w:hAnsi="仿宋_GB2312" w:eastAsia="仿宋_GB2312"/>
          <w:sz w:val="32"/>
          <w:szCs w:val="32"/>
        </w:rPr>
        <w:t>2024年 9   月 13   日</w:t>
      </w:r>
    </w:p>
    <w:p>
      <w:pPr>
        <w:spacing w:line="560" w:lineRule="exact"/>
        <w:ind w:right="1280" w:firstLine="600"/>
        <w:jc w:val="right"/>
        <w:rPr>
          <w:rFonts w:ascii="Times New Roman" w:hAnsi="Times New Roman" w:eastAsia="仿宋_GB2312" w:cs="Mongolian Baiti"/>
          <w:sz w:val="28"/>
          <w:szCs w:val="28"/>
        </w:rPr>
      </w:pPr>
    </w:p>
    <w:p>
      <w:pPr>
        <w:spacing w:line="500" w:lineRule="exact"/>
        <w:rPr>
          <w:rFonts w:ascii="Times New Roman" w:hAnsi="Times New Roman" w:eastAsia="仿宋_GB2312" w:cs="仿宋"/>
          <w:sz w:val="32"/>
          <w:szCs w:val="32"/>
        </w:rPr>
      </w:pPr>
      <w:r>
        <w:pict>
          <v:line id="直线 8" o:spid="_x0000_s2052" o:spt="20" style="position:absolute;left:0pt;margin-top:-0.2pt;height:0.05pt;width:437.05pt;mso-position-horizontal:center;z-index:251659264;mso-width-relative:page;mso-height-relative:page;" coordsize="21600,21600" o:allowincell="f"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qdBoa1AAAAAQBAAAPAAAAAAAAAAEA&#10;IAAAACIAAABkcnMvZG93bnJldi54bWxQSwECFAAUAAAACACHTuJA0lolx9oBAACxAwAADgAAAAAA&#10;AAABACAAAAAjAQAAZHJzL2Uyb0RvYy54bWxQSwUGAAAAAAYABgBZAQAAbwUAAAAA&#10;">
            <v:path arrowok="t"/>
            <v:fill focussize="0,0"/>
            <v:stroke weight="1.25pt"/>
            <v:imagedata o:title=""/>
            <o:lock v:ext="edit"/>
          </v:line>
        </w:pict>
      </w:r>
      <w:r>
        <w:pict>
          <v:line id="直线 7" o:spid="_x0000_s2051" o:spt="20" style="position:absolute;left:0pt;margin-left:0pt;margin-top:1638.35pt;height:0.1pt;width:453.75pt;z-index:251660288;mso-width-relative:page;mso-height-relative:page;" coordsize="21600,21600" o:allowincell="f"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8fErs9gAAAAKAQAADwAAAAAA&#10;AAABACAAAAAiAAAAZHJzL2Rvd25yZXYueG1sUEsBAhQAFAAAAAgAh07iQNvyE0jaAQAAsQMAAA4A&#10;AAAAAAAAAQAgAAAAJwEAAGRycy9lMm9Eb2MueG1sUEsFBgAAAAAGAAYAWQEAAHMFAAAAAA==&#10;">
            <v:path arrowok="t"/>
            <v:fill focussize="0,0"/>
            <v:stroke/>
            <v:imagedata o:title=""/>
            <o:lock v:ext="edit"/>
          </v:line>
        </w:pict>
      </w:r>
      <w:r>
        <w:rPr>
          <w:rFonts w:hint="eastAsia" w:ascii="Times New Roman" w:hAnsi="Times New Roman" w:eastAsia="仿宋_GB2312" w:cs="仿宋"/>
          <w:sz w:val="32"/>
          <w:szCs w:val="32"/>
        </w:rPr>
        <w:t>本文书一式</w:t>
      </w:r>
      <w:r>
        <w:rPr>
          <w:rFonts w:hint="eastAsia" w:ascii="Times New Roman" w:hAnsi="Times New Roman" w:eastAsia="仿宋_GB2312" w:cs="仿宋"/>
          <w:sz w:val="32"/>
          <w:szCs w:val="32"/>
          <w:u w:val="single"/>
        </w:rPr>
        <w:t>三</w:t>
      </w:r>
      <w:r>
        <w:rPr>
          <w:rFonts w:hint="eastAsia" w:ascii="Times New Roman" w:hAnsi="Times New Roman" w:eastAsia="仿宋_GB2312" w:cs="仿宋"/>
          <w:sz w:val="32"/>
          <w:szCs w:val="32"/>
        </w:rPr>
        <w:t>份，</w:t>
      </w:r>
      <w:r>
        <w:rPr>
          <w:rFonts w:hint="eastAsia" w:ascii="Times New Roman" w:hAnsi="Times New Roman" w:eastAsia="仿宋_GB2312" w:cs="仿宋"/>
          <w:sz w:val="32"/>
          <w:szCs w:val="32"/>
          <w:u w:val="single"/>
        </w:rPr>
        <w:t xml:space="preserve"> 一</w:t>
      </w:r>
      <w:r>
        <w:rPr>
          <w:rFonts w:hint="eastAsia" w:ascii="Times New Roman" w:hAnsi="Times New Roman" w:eastAsia="仿宋_GB2312" w:cs="仿宋"/>
          <w:sz w:val="32"/>
          <w:szCs w:val="32"/>
        </w:rPr>
        <w:t>份送达，一份归档，</w:t>
      </w:r>
      <w:r>
        <w:rPr>
          <w:rFonts w:hint="eastAsia" w:ascii="Times New Roman" w:hAnsi="Times New Roman" w:eastAsia="仿宋_GB2312" w:cs="仿宋"/>
          <w:sz w:val="32"/>
          <w:szCs w:val="32"/>
          <w:u w:val="single"/>
        </w:rPr>
        <w:t xml:space="preserve"> 一份备案  </w:t>
      </w:r>
      <w:r>
        <w:rPr>
          <w:rFonts w:hint="eastAsia" w:ascii="Times New Roman" w:hAnsi="Times New Roman" w:eastAsia="仿宋_GB2312" w:cs="仿宋"/>
          <w:sz w:val="32"/>
          <w:szCs w:val="32"/>
        </w:rPr>
        <w:t>。</w:t>
      </w:r>
      <w:bookmarkStart w:id="0" w:name="_GoBack"/>
      <w:bookmarkEnd w:id="0"/>
    </w:p>
    <w:sectPr>
      <w:endnotePr>
        <w:numFmt w:val="decimal"/>
      </w:endnotePr>
      <w:pgSz w:w="11906" w:h="16838"/>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Arial">
    <w:panose1 w:val="020B0604020202020204"/>
    <w:charset w:val="00"/>
    <w:family w:val="swiss"/>
    <w:pitch w:val="default"/>
    <w:sig w:usb0="00007A87" w:usb1="80000000" w:usb2="00000008" w:usb3="00000000" w:csb0="400001FF" w:csb1="FFFF0000"/>
  </w:font>
  <w:font w:name="Mongolian Baiti">
    <w:altName w:val="Viner Hand ITC"/>
    <w:panose1 w:val="03000500000000000000"/>
    <w:charset w:val="00"/>
    <w:family w:val="script"/>
    <w:pitch w:val="default"/>
    <w:sig w:usb0="00000000" w:usb1="00000000" w:usb2="00020000" w:usb3="00000000" w:csb0="00000001" w:csb1="00000000"/>
  </w:font>
  <w:font w:name="微软雅黑">
    <w:panose1 w:val="020B0503020204020204"/>
    <w:charset w:val="86"/>
    <w:family w:val="swiss"/>
    <w:pitch w:val="default"/>
    <w:sig w:usb0="80000287" w:usb1="2A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none"/>
      <w:pStyle w:val="2"/>
      <w:suff w:val="nothing"/>
      <w:lvlText w:val=""/>
      <w:lvlJc w:val="left"/>
      <w:pPr>
        <w:ind w:left="0" w:firstLine="0"/>
      </w:p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characterSpacingControl w:val="doNotCompress"/>
  <w:endnotePr>
    <w:numFmt w:val="decimal"/>
  </w:endnotePr>
  <w:compat>
    <w:doNotExpandShiftReturn/>
    <w:useFELayout/>
    <w:compatSetting w:name="compatibilityMode" w:uri="http://schemas.microsoft.com/office/word" w:val="12"/>
  </w:compat>
  <w:docVars>
    <w:docVar w:name="commondata" w:val="eyJoZGlkIjoiNzJkYzY3NzMwMmU4M2Y4NmVmMmVhMjE3NGRkN2M2MjgifQ=="/>
  </w:docVars>
  <w:rsids>
    <w:rsidRoot w:val="009D16FC"/>
    <w:rsid w:val="0058681E"/>
    <w:rsid w:val="009D16FC"/>
    <w:rsid w:val="00E91066"/>
    <w:rsid w:val="761025C9"/>
    <w:rsid w:val="7847389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000000" w:sz="0" w:space="0"/>
        <w:left w:val="none" w:color="000000" w:sz="0" w:space="0"/>
        <w:bottom w:val="none" w:color="000000" w:sz="0" w:space="0"/>
        <w:right w:val="none" w:color="000000" w:sz="0" w:space="0"/>
        <w:between w:val="none" w:color="000000" w:sz="0" w:space="0"/>
      </w:pBdr>
      <w:jc w:val="both"/>
    </w:pPr>
    <w:rPr>
      <w:rFonts w:ascii="Calibri" w:hAnsi="Calibri" w:eastAsia="宋体" w:cs="Times New Roman"/>
      <w:kern w:val="1"/>
      <w:sz w:val="21"/>
      <w:szCs w:val="24"/>
      <w:lang w:val="en-US" w:eastAsia="zh-CN" w:bidi="ar-SA"/>
    </w:rPr>
  </w:style>
  <w:style w:type="paragraph" w:styleId="2">
    <w:name w:val="heading 1"/>
    <w:next w:val="1"/>
    <w:qFormat/>
    <w:uiPriority w:val="0"/>
    <w:pPr>
      <w:keepNext/>
      <w:widowControl w:val="0"/>
      <w:numPr>
        <w:ilvl w:val="0"/>
        <w:numId w:val="1"/>
      </w:numPr>
      <w:pBdr>
        <w:top w:val="none" w:color="000000" w:sz="0" w:space="3"/>
        <w:left w:val="none" w:color="000000" w:sz="0" w:space="3"/>
        <w:bottom w:val="none" w:color="000000" w:sz="0" w:space="3"/>
        <w:right w:val="none" w:color="000000" w:sz="0" w:space="3"/>
        <w:between w:val="none" w:color="000000" w:sz="0" w:space="0"/>
      </w:pBdr>
      <w:spacing w:before="240" w:after="120"/>
      <w:outlineLvl w:val="0"/>
    </w:pPr>
    <w:rPr>
      <w:rFonts w:ascii="Times New Roman" w:hAnsi="Times New Roman" w:eastAsia="宋体" w:cs="Times New Roman"/>
      <w:color w:val="00000A"/>
      <w:kern w:val="1"/>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qFormat/>
    <w:uiPriority w:val="0"/>
    <w:pPr>
      <w:widowControl w:val="0"/>
      <w:pBdr>
        <w:top w:val="none" w:color="000000" w:sz="0" w:space="3"/>
        <w:left w:val="none" w:color="000000" w:sz="0" w:space="3"/>
        <w:bottom w:val="none" w:color="000000" w:sz="0" w:space="3"/>
        <w:right w:val="none" w:color="000000" w:sz="0" w:space="3"/>
        <w:between w:val="none" w:color="000000" w:sz="0" w:space="0"/>
      </w:pBdr>
      <w:tabs>
        <w:tab w:val="center" w:pos="4153"/>
        <w:tab w:val="right" w:pos="8306"/>
      </w:tabs>
    </w:pPr>
    <w:rPr>
      <w:rFonts w:ascii="Calibri" w:hAnsi="Calibri" w:eastAsia="宋体" w:cs="Times New Roman"/>
      <w:kern w:val="1"/>
      <w:sz w:val="18"/>
      <w:szCs w:val="18"/>
      <w:lang w:val="en-US" w:eastAsia="zh-CN" w:bidi="ar-SA"/>
    </w:rPr>
  </w:style>
  <w:style w:type="paragraph" w:styleId="4">
    <w:name w:val="header"/>
    <w:qFormat/>
    <w:uiPriority w:val="0"/>
    <w:pPr>
      <w:widowControl w:val="0"/>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rPr>
      <w:rFonts w:ascii="Calibri" w:hAnsi="Calibri" w:eastAsia="宋体" w:cs="Times New Roman"/>
      <w:kern w:val="1"/>
      <w:sz w:val="18"/>
      <w:szCs w:val="18"/>
      <w:lang w:val="en-US" w:eastAsia="zh-CN" w:bidi="ar-SA"/>
    </w:rPr>
  </w:style>
  <w:style w:type="character" w:customStyle="1" w:styleId="7">
    <w:name w:val="页眉 Char"/>
    <w:qFormat/>
    <w:uiPriority w:val="0"/>
    <w:rPr>
      <w:sz w:val="18"/>
      <w:szCs w:val="18"/>
    </w:rPr>
  </w:style>
  <w:style w:type="character" w:customStyle="1" w:styleId="8">
    <w:name w:val="页脚 Char"/>
    <w:uiPriority w:val="0"/>
    <w:rPr>
      <w:sz w:val="18"/>
      <w:szCs w:val="18"/>
    </w:rPr>
  </w:style>
  <w:style w:type="character" w:customStyle="1" w:styleId="9">
    <w:name w:val="标题 1 Char"/>
    <w:uiPriority w:val="0"/>
    <w:rPr>
      <w:color w:val="00000A"/>
      <w:sz w:val="24"/>
    </w:rPr>
  </w:style>
  <w:style w:type="character" w:customStyle="1" w:styleId="10">
    <w:name w:val="页脚 Char1"/>
    <w:uiPriority w:val="0"/>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SkyUN.Org</Company>
  <Pages>1</Pages>
  <Words>633</Words>
  <Characters>3610</Characters>
  <Lines>30</Lines>
  <Paragraphs>8</Paragraphs>
  <TotalTime>1</TotalTime>
  <ScaleCrop>false</ScaleCrop>
  <LinksUpToDate>false</LinksUpToDate>
  <CharactersWithSpaces>4235</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王子懿</cp:lastModifiedBy>
  <cp:lastPrinted>2024-09-11T05:31:00Z</cp:lastPrinted>
  <dcterms:modified xsi:type="dcterms:W3CDTF">2024-09-14T07:01:57Z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0E3049048FD7470C82FF637282067A21_12</vt:lpwstr>
  </property>
</Properties>
</file>