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0039</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辽宁点航经济信息咨询有限公司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AF468E"/>
    <w:rsid w:val="07C51DDF"/>
    <w:rsid w:val="0FC847E3"/>
    <w:rsid w:val="14844AC6"/>
    <w:rsid w:val="1C2F3057"/>
    <w:rsid w:val="22DB19BC"/>
    <w:rsid w:val="28514DA9"/>
    <w:rsid w:val="2EA07805"/>
    <w:rsid w:val="30B7122D"/>
    <w:rsid w:val="35E27354"/>
    <w:rsid w:val="35E6161C"/>
    <w:rsid w:val="38665C38"/>
    <w:rsid w:val="38F3693C"/>
    <w:rsid w:val="3B5053A4"/>
    <w:rsid w:val="3F606187"/>
    <w:rsid w:val="48792086"/>
    <w:rsid w:val="4C7D29CB"/>
    <w:rsid w:val="5B221447"/>
    <w:rsid w:val="60D52E34"/>
    <w:rsid w:val="650514A0"/>
    <w:rsid w:val="665723A3"/>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2024-09-19T05:43:23Z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315A06D8808941F19E1B2B743CC3EA86_13</vt:lpwstr>
  </property>
</Properties>
</file>