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0101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沈阳通朝装饰工程有限公司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5E27354"/>
    <w:rsid w:val="35E6161C"/>
    <w:rsid w:val="38665C38"/>
    <w:rsid w:val="3B5053A4"/>
    <w:rsid w:val="3F606187"/>
    <w:rsid w:val="40C622B6"/>
    <w:rsid w:val="48792086"/>
    <w:rsid w:val="4C7D29CB"/>
    <w:rsid w:val="5B221447"/>
    <w:rsid w:val="60D52E34"/>
    <w:rsid w:val="650514A0"/>
    <w:rsid w:val="7282150D"/>
    <w:rsid w:val="76701512"/>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1</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2024-09-19T05:54:36Z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BA55E02661C64D168C17DE142270A74E_13</vt:lpwstr>
  </property>
</Properties>
</file>