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重要的白日梦玩具（辽宁）有限公司：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0029</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0E138B5"/>
    <w:rsid w:val="22DB19BC"/>
    <w:rsid w:val="242D77BA"/>
    <w:rsid w:val="24F150A8"/>
    <w:rsid w:val="28514DA9"/>
    <w:rsid w:val="2C4D6957"/>
    <w:rsid w:val="2EA07805"/>
    <w:rsid w:val="30B7122D"/>
    <w:rsid w:val="331A6299"/>
    <w:rsid w:val="33674EE9"/>
    <w:rsid w:val="369E10E9"/>
    <w:rsid w:val="38665C38"/>
    <w:rsid w:val="3B5053A4"/>
    <w:rsid w:val="40285E1E"/>
    <w:rsid w:val="48792086"/>
    <w:rsid w:val="487A75D4"/>
    <w:rsid w:val="53356070"/>
    <w:rsid w:val="54337D5B"/>
    <w:rsid w:val="57C764E7"/>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2024-09-19T07:26:51Z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12B457CEDB4F4F50ACAEFAFC4159BFB9_13</vt:lpwstr>
  </property>
</Properties>
</file>