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沈阳瑞恒商务信息咨询有限公司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BAB0C35"/>
    <w:rsid w:val="2EA07805"/>
    <w:rsid w:val="30B7122D"/>
    <w:rsid w:val="331A6299"/>
    <w:rsid w:val="369E10E9"/>
    <w:rsid w:val="38665C38"/>
    <w:rsid w:val="3B5053A4"/>
    <w:rsid w:val="3D9E24A4"/>
    <w:rsid w:val="3ECE5344"/>
    <w:rsid w:val="4012322E"/>
    <w:rsid w:val="40285E1E"/>
    <w:rsid w:val="45E8203F"/>
    <w:rsid w:val="485446B7"/>
    <w:rsid w:val="48792086"/>
    <w:rsid w:val="487A75D4"/>
    <w:rsid w:val="4D873CBF"/>
    <w:rsid w:val="53356070"/>
    <w:rsid w:val="53C127F5"/>
    <w:rsid w:val="5879754C"/>
    <w:rsid w:val="5B01445B"/>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2024-09-19T04:53:30Z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12B673AFDC354003BFF237E35BEBC2A9_13</vt:lpwstr>
  </property>
</Properties>
</file>