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027</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olor w:val="auto"/>
          <w:kern w:val="1"/>
          <w:sz w:val="32"/>
          <w:szCs w:val="32"/>
          <w:u w:val="single"/>
        </w:rPr>
        <w:t>沈阳富冠外墙保温工程有限公司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sz w:val="32"/>
          <w:szCs w:val="32"/>
          <w:u w:val="single"/>
          <w:lang w:val="en-US" w:eastAsia="zh-CN"/>
        </w:rPr>
        <w:t>工-019</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工-019</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B6469F"/>
    <w:rsid w:val="16776BFF"/>
    <w:rsid w:val="18461A54"/>
    <w:rsid w:val="1F3C7DAD"/>
    <w:rsid w:val="22DB19BC"/>
    <w:rsid w:val="260565B3"/>
    <w:rsid w:val="2EA07805"/>
    <w:rsid w:val="32212DAA"/>
    <w:rsid w:val="48792086"/>
    <w:rsid w:val="500A0668"/>
    <w:rsid w:val="513C6315"/>
    <w:rsid w:val="54887473"/>
    <w:rsid w:val="586530C1"/>
    <w:rsid w:val="725C0A87"/>
    <w:rsid w:val="78196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100</Lines>
  <Paragraphs>28</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2024-10-29T07:45:28Z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