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4864F8">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019A1621">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1E34B18C">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家</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0007</w:t>
      </w:r>
      <w:r>
        <w:rPr>
          <w:rFonts w:hint="eastAsia" w:ascii="Times New Roman" w:hAnsi="Times New Roman" w:eastAsia="仿宋_GB2312" w:cs="仿宋"/>
          <w:bCs/>
          <w:color w:val="000000"/>
          <w:sz w:val="32"/>
          <w:szCs w:val="32"/>
          <w:highlight w:val="none"/>
        </w:rPr>
        <w:t>号</w:t>
      </w:r>
    </w:p>
    <w:p w14:paraId="3E9DA23C">
      <w:pPr>
        <w:spacing w:line="560" w:lineRule="exact"/>
        <w:jc w:val="center"/>
        <w:rPr>
          <w:rFonts w:ascii="Times New Roman" w:hAnsi="Times New Roman" w:eastAsia="仿宋_GB2312" w:cs="仿宋"/>
          <w:bCs/>
          <w:color w:val="000000"/>
          <w:sz w:val="32"/>
          <w:szCs w:val="32"/>
        </w:rPr>
      </w:pPr>
    </w:p>
    <w:p w14:paraId="584D949A">
      <w:pPr>
        <w:tabs>
          <w:tab w:val="left" w:pos="1975"/>
        </w:tabs>
        <w:spacing w:line="560" w:lineRule="exact"/>
        <w:jc w:val="left"/>
        <w:rPr>
          <w:rFonts w:hint="eastAsia" w:ascii="仿宋" w:hAnsi="仿宋" w:eastAsia="仿宋" w:cs="Arial"/>
          <w:color w:val="191919"/>
          <w:sz w:val="32"/>
          <w:szCs w:val="32"/>
          <w:u w:val="single"/>
          <w:shd w:val="clear" w:color="auto" w:fill="FFFFFF"/>
        </w:rPr>
      </w:pPr>
      <w:r>
        <w:rPr>
          <w:rFonts w:hint="eastAsia" w:ascii="仿宋" w:hAnsi="仿宋" w:eastAsia="仿宋"/>
          <w:kern w:val="1"/>
          <w:sz w:val="32"/>
          <w:szCs w:val="32"/>
          <w:u w:val="single"/>
        </w:rPr>
        <w:t>喵喵疯了(沈阳)文化传媒有限公司</w:t>
      </w:r>
      <w:r>
        <w:rPr>
          <w:rFonts w:hint="eastAsia" w:ascii="仿宋" w:hAnsi="仿宋" w:eastAsia="仿宋" w:cs="Arial"/>
          <w:color w:val="191919"/>
          <w:sz w:val="32"/>
          <w:szCs w:val="32"/>
          <w:u w:val="single"/>
          <w:shd w:val="clear" w:color="auto" w:fill="FFFFFF"/>
        </w:rPr>
        <w:t xml:space="preserve"> ：</w:t>
      </w:r>
    </w:p>
    <w:p w14:paraId="0C464BD6">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本局于</w:t>
      </w:r>
      <w:r>
        <w:rPr>
          <w:rFonts w:hint="eastAsia" w:ascii="仿宋" w:hAnsi="仿宋" w:eastAsia="仿宋" w:cs="Arial"/>
          <w:color w:val="191919"/>
          <w:sz w:val="32"/>
          <w:szCs w:val="32"/>
          <w:highlight w:val="none"/>
          <w:u w:val="single"/>
          <w:shd w:val="clear" w:color="auto" w:fill="FFFFFF"/>
        </w:rPr>
        <w:t>2024年</w:t>
      </w:r>
      <w:r>
        <w:rPr>
          <w:rFonts w:hint="eastAsia" w:ascii="仿宋" w:hAnsi="仿宋" w:eastAsia="仿宋" w:cs="Arial"/>
          <w:color w:val="191919"/>
          <w:sz w:val="32"/>
          <w:szCs w:val="32"/>
          <w:highlight w:val="none"/>
          <w:u w:val="single"/>
          <w:shd w:val="clear" w:color="auto" w:fill="FFFFFF"/>
          <w:lang w:val="en-US" w:eastAsia="zh-CN"/>
        </w:rPr>
        <w:t>11</w:t>
      </w:r>
      <w:r>
        <w:rPr>
          <w:rFonts w:hint="eastAsia" w:ascii="仿宋" w:hAnsi="仿宋" w:eastAsia="仿宋" w:cs="Arial"/>
          <w:color w:val="191919"/>
          <w:sz w:val="32"/>
          <w:szCs w:val="32"/>
          <w:highlight w:val="none"/>
          <w:u w:val="single"/>
          <w:shd w:val="clear" w:color="auto" w:fill="FFFFFF"/>
        </w:rPr>
        <w:t>月</w:t>
      </w:r>
      <w:r>
        <w:rPr>
          <w:rFonts w:hint="eastAsia" w:ascii="仿宋" w:hAnsi="仿宋" w:eastAsia="仿宋" w:cs="Arial"/>
          <w:color w:val="191919"/>
          <w:sz w:val="32"/>
          <w:szCs w:val="32"/>
          <w:highlight w:val="none"/>
          <w:u w:val="single"/>
          <w:shd w:val="clear" w:color="auto" w:fill="FFFFFF"/>
          <w:lang w:val="en-US" w:eastAsia="zh-CN"/>
        </w:rPr>
        <w:t>20</w:t>
      </w:r>
      <w:bookmarkStart w:id="3" w:name="_GoBack"/>
      <w:bookmarkEnd w:id="3"/>
      <w:r>
        <w:rPr>
          <w:rFonts w:hint="eastAsia" w:ascii="仿宋" w:hAnsi="仿宋" w:eastAsia="仿宋" w:cs="Arial"/>
          <w:color w:val="191919"/>
          <w:sz w:val="32"/>
          <w:szCs w:val="32"/>
          <w:highlight w:val="none"/>
          <w:u w:val="single"/>
          <w:shd w:val="clear" w:color="auto" w:fill="FFFFFF"/>
        </w:rPr>
        <w:t>日</w:t>
      </w:r>
      <w:r>
        <w:rPr>
          <w:rFonts w:hint="eastAsia" w:ascii="仿宋" w:hAnsi="仿宋" w:eastAsia="仿宋" w:cs="Arial"/>
          <w:color w:val="191919"/>
          <w:sz w:val="32"/>
          <w:szCs w:val="32"/>
          <w:u w:val="single"/>
          <w:shd w:val="clear" w:color="auto" w:fill="FFFFFF"/>
        </w:rPr>
        <w:t>依法对你（单位）作出《沈阳市铁西区市场监督管理局行政处罚决定书（沈西市监</w:t>
      </w:r>
      <w:r>
        <w:rPr>
          <w:rFonts w:hint="eastAsia" w:ascii="仿宋" w:hAnsi="仿宋" w:eastAsia="仿宋" w:cs="Arial"/>
          <w:color w:val="191919"/>
          <w:sz w:val="32"/>
          <w:szCs w:val="32"/>
          <w:u w:val="single"/>
          <w:shd w:val="clear" w:color="auto" w:fill="FFFFFF"/>
          <w:lang w:eastAsia="zh-CN"/>
        </w:rPr>
        <w:t>家</w:t>
      </w:r>
      <w:r>
        <w:rPr>
          <w:rFonts w:hint="eastAsia" w:ascii="仿宋" w:hAnsi="仿宋" w:eastAsia="仿宋" w:cs="Arial"/>
          <w:color w:val="191919"/>
          <w:sz w:val="32"/>
          <w:szCs w:val="32"/>
          <w:u w:val="single"/>
          <w:shd w:val="clear" w:color="auto" w:fill="FFFFFF"/>
        </w:rPr>
        <w:t>处罚〔2024</w:t>
      </w:r>
      <w:r>
        <w:rPr>
          <w:rFonts w:hint="eastAsia" w:ascii="仿宋" w:hAnsi="仿宋" w:eastAsia="仿宋" w:cs="Arial"/>
          <w:color w:val="191919"/>
          <w:sz w:val="32"/>
          <w:szCs w:val="32"/>
          <w:highlight w:val="none"/>
          <w:u w:val="single"/>
          <w:shd w:val="clear" w:color="auto" w:fill="FFFFFF"/>
        </w:rPr>
        <w:t>〕</w:t>
      </w:r>
      <w:r>
        <w:rPr>
          <w:rFonts w:hint="eastAsia" w:ascii="仿宋" w:hAnsi="仿宋" w:eastAsia="仿宋" w:cs="Arial"/>
          <w:color w:val="191919"/>
          <w:sz w:val="32"/>
          <w:szCs w:val="32"/>
          <w:highlight w:val="none"/>
          <w:u w:val="single"/>
          <w:shd w:val="clear" w:color="auto" w:fill="FFFFFF"/>
          <w:lang w:val="en-US" w:eastAsia="zh-CN"/>
        </w:rPr>
        <w:t>0007</w:t>
      </w:r>
      <w:r>
        <w:rPr>
          <w:rFonts w:hint="eastAsia" w:ascii="仿宋" w:hAnsi="仿宋" w:eastAsia="仿宋" w:cs="Arial"/>
          <w:color w:val="191919"/>
          <w:sz w:val="32"/>
          <w:szCs w:val="32"/>
          <w:highlight w:val="none"/>
          <w:u w:val="single"/>
          <w:shd w:val="clear" w:color="auto" w:fill="FFFFFF"/>
        </w:rPr>
        <w:t>号）》</w:t>
      </w:r>
      <w:r>
        <w:rPr>
          <w:rFonts w:hint="eastAsia" w:ascii="仿宋" w:hAnsi="仿宋" w:eastAsia="仿宋" w:cs="Arial"/>
          <w:color w:val="191919"/>
          <w:sz w:val="32"/>
          <w:szCs w:val="32"/>
          <w:u w:val="single"/>
          <w:shd w:val="clear" w:color="auto" w:fill="FFFFFF"/>
        </w:rPr>
        <w:t xml:space="preserve">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 xml:space="preserve">违反了《企业信息公示暂行条例》第八条： </w:t>
      </w:r>
      <w:r>
        <w:rPr>
          <w:rFonts w:hint="eastAsia" w:ascii="仿宋" w:hAnsi="仿宋" w:eastAsia="仿宋" w:cs="仿宋_GB2312"/>
          <w:color w:val="auto"/>
          <w:kern w:val="1"/>
          <w:sz w:val="32"/>
          <w:szCs w:val="32"/>
          <w:u w:val="single"/>
        </w:rPr>
        <w:t>“</w:t>
      </w:r>
      <w:r>
        <w:rPr>
          <w:rFonts w:ascii="仿宋" w:hAnsi="仿宋" w:eastAsia="仿宋" w:cs="Helvetica"/>
          <w:color w:val="auto"/>
          <w:spacing w:val="8"/>
          <w:kern w:val="0"/>
          <w:sz w:val="32"/>
          <w:szCs w:val="32"/>
          <w:u w:val="single"/>
        </w:rPr>
        <w:t>企业应当于每年</w:t>
      </w:r>
      <w:r>
        <w:rPr>
          <w:rFonts w:hint="eastAsia" w:ascii="仿宋" w:hAnsi="仿宋" w:eastAsia="仿宋" w:cs="宋体"/>
          <w:color w:val="auto"/>
          <w:spacing w:val="8"/>
          <w:kern w:val="0"/>
          <w:sz w:val="32"/>
          <w:szCs w:val="32"/>
          <w:u w:val="single"/>
        </w:rPr>
        <w:t>1月1日至6月30日，通过</w:t>
      </w:r>
      <w:r>
        <w:rPr>
          <w:rFonts w:ascii="仿宋" w:hAnsi="仿宋" w:eastAsia="仿宋" w:cs="Helvetica"/>
          <w:color w:val="auto"/>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color w:val="auto"/>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6345AF9A">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405D2B7A">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206A5415">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仿宋"/>
          <w:sz w:val="32"/>
          <w:szCs w:val="32"/>
          <w:u w:val="single"/>
          <w:lang w:eastAsia="zh-CN"/>
        </w:rPr>
        <w:t>吴小钧、刘智宏</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仿宋"/>
          <w:sz w:val="32"/>
          <w:szCs w:val="32"/>
          <w:u w:val="single"/>
          <w:lang w:val="en-US" w:eastAsia="zh-CN"/>
        </w:rPr>
        <w:t>23413538</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0F84C8DD">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 xml:space="preserve">联系地址：  </w:t>
      </w:r>
      <w:r>
        <w:rPr>
          <w:rFonts w:hint="eastAsia" w:ascii="仿宋" w:hAnsi="仿宋" w:eastAsia="仿宋" w:cs="仿宋"/>
          <w:sz w:val="32"/>
          <w:szCs w:val="32"/>
          <w:u w:val="single"/>
          <w:lang w:eastAsia="zh-CN"/>
        </w:rPr>
        <w:t>沈阳市铁西区南八中路</w:t>
      </w:r>
      <w:r>
        <w:rPr>
          <w:rFonts w:hint="eastAsia" w:ascii="仿宋" w:hAnsi="仿宋" w:eastAsia="仿宋" w:cs="仿宋"/>
          <w:sz w:val="32"/>
          <w:szCs w:val="32"/>
          <w:u w:val="single"/>
          <w:lang w:val="en-US" w:eastAsia="zh-CN"/>
        </w:rPr>
        <w:t>32号</w:t>
      </w:r>
      <w:r>
        <w:rPr>
          <w:rFonts w:hint="eastAsia" w:ascii="仿宋" w:hAnsi="仿宋" w:eastAsia="仿宋" w:cs="Arial"/>
          <w:color w:val="191919"/>
          <w:sz w:val="32"/>
          <w:szCs w:val="32"/>
          <w:u w:val="single"/>
          <w:shd w:val="clear" w:color="auto" w:fill="FFFFFF"/>
        </w:rPr>
        <w:t xml:space="preserve">   </w:t>
      </w:r>
    </w:p>
    <w:p w14:paraId="78B9DD64">
      <w:pPr>
        <w:tabs>
          <w:tab w:val="left" w:pos="4715"/>
        </w:tabs>
        <w:spacing w:line="560" w:lineRule="exact"/>
        <w:ind w:firstLine="4337" w:firstLineChars="1350"/>
        <w:jc w:val="left"/>
        <w:rPr>
          <w:rFonts w:ascii="仿宋" w:hAnsi="仿宋" w:eastAsia="仿宋"/>
          <w:b/>
          <w:sz w:val="32"/>
          <w:szCs w:val="32"/>
          <w:u w:val="single"/>
        </w:rPr>
      </w:pPr>
    </w:p>
    <w:p w14:paraId="5A5D631B">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家</w:t>
      </w:r>
      <w:r>
        <w:rPr>
          <w:rFonts w:hint="eastAsia" w:ascii="仿宋" w:hAnsi="仿宋" w:eastAsia="仿宋"/>
          <w:sz w:val="32"/>
          <w:szCs w:val="32"/>
          <w:u w:val="single"/>
        </w:rPr>
        <w:t>处罚〔2024〕</w:t>
      </w:r>
      <w:r>
        <w:rPr>
          <w:rFonts w:hint="eastAsia" w:ascii="仿宋" w:hAnsi="仿宋" w:eastAsia="仿宋"/>
          <w:sz w:val="32"/>
          <w:szCs w:val="32"/>
          <w:u w:val="single"/>
          <w:lang w:val="en-US" w:eastAsia="zh-CN"/>
        </w:rPr>
        <w:t xml:space="preserve">    0007</w:t>
      </w:r>
      <w:r>
        <w:rPr>
          <w:rFonts w:hint="eastAsia" w:ascii="仿宋" w:hAnsi="仿宋" w:eastAsia="仿宋"/>
          <w:sz w:val="32"/>
          <w:szCs w:val="32"/>
          <w:highlight w:val="none"/>
          <w:u w:val="single"/>
        </w:rPr>
        <w:t>号）</w:t>
      </w:r>
    </w:p>
    <w:p w14:paraId="21582417">
      <w:pPr>
        <w:tabs>
          <w:tab w:val="left" w:pos="4715"/>
        </w:tabs>
        <w:spacing w:line="560" w:lineRule="exact"/>
        <w:ind w:firstLine="4337" w:firstLineChars="1350"/>
        <w:rPr>
          <w:rFonts w:ascii="仿宋" w:hAnsi="仿宋" w:eastAsia="仿宋"/>
          <w:b/>
          <w:sz w:val="32"/>
          <w:szCs w:val="32"/>
          <w:u w:val="single"/>
        </w:rPr>
      </w:pPr>
    </w:p>
    <w:p w14:paraId="7A634EF4">
      <w:pPr>
        <w:tabs>
          <w:tab w:val="left" w:pos="4715"/>
        </w:tabs>
        <w:spacing w:line="560" w:lineRule="exact"/>
        <w:ind w:firstLine="4337" w:firstLineChars="1350"/>
        <w:rPr>
          <w:rFonts w:ascii="仿宋" w:hAnsi="仿宋" w:eastAsia="仿宋"/>
          <w:b/>
          <w:sz w:val="32"/>
          <w:szCs w:val="32"/>
          <w:u w:val="single"/>
        </w:rPr>
      </w:pPr>
    </w:p>
    <w:p w14:paraId="2AD91959">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3D140B0E">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highlight w:val="none"/>
          <w:u w:val="single"/>
        </w:rPr>
        <w:t>2024年</w:t>
      </w:r>
      <w:r>
        <w:rPr>
          <w:rFonts w:hint="eastAsia" w:ascii="仿宋" w:hAnsi="仿宋" w:eastAsia="仿宋"/>
          <w:sz w:val="32"/>
          <w:szCs w:val="32"/>
          <w:highlight w:val="none"/>
          <w:u w:val="single"/>
          <w:lang w:val="en-US" w:eastAsia="zh-CN"/>
        </w:rPr>
        <w:t>11</w:t>
      </w:r>
      <w:r>
        <w:rPr>
          <w:rFonts w:hint="eastAsia" w:ascii="仿宋" w:hAnsi="仿宋" w:eastAsia="仿宋"/>
          <w:sz w:val="32"/>
          <w:szCs w:val="32"/>
          <w:highlight w:val="none"/>
          <w:u w:val="single"/>
        </w:rPr>
        <w:t>月</w:t>
      </w:r>
      <w:r>
        <w:rPr>
          <w:rFonts w:hint="eastAsia" w:ascii="仿宋" w:hAnsi="仿宋" w:eastAsia="仿宋"/>
          <w:sz w:val="32"/>
          <w:szCs w:val="32"/>
          <w:highlight w:val="none"/>
          <w:u w:val="single"/>
          <w:lang w:val="en-US" w:eastAsia="zh-CN"/>
        </w:rPr>
        <w:t>20</w:t>
      </w:r>
      <w:r>
        <w:rPr>
          <w:rFonts w:hint="eastAsia" w:ascii="仿宋" w:hAnsi="仿宋" w:eastAsia="仿宋"/>
          <w:sz w:val="32"/>
          <w:szCs w:val="32"/>
          <w:highlight w:val="none"/>
          <w:u w:val="single"/>
        </w:rPr>
        <w:t>日</w:t>
      </w:r>
      <w:r>
        <w:rPr>
          <w:rFonts w:hint="eastAsia" w:ascii="仿宋" w:hAnsi="仿宋" w:eastAsia="仿宋" w:cs="仿宋"/>
          <w:color w:val="000000"/>
          <w:sz w:val="32"/>
          <w:szCs w:val="32"/>
          <w:highlight w:val="none"/>
          <w:u w:val="single"/>
        </w:rPr>
        <w:t xml:space="preserve">  </w:t>
      </w:r>
      <w:r>
        <w:rPr>
          <w:rFonts w:hint="eastAsia" w:ascii="仿宋" w:hAnsi="仿宋" w:eastAsia="仿宋" w:cs="仿宋"/>
          <w:color w:val="000000"/>
          <w:sz w:val="32"/>
          <w:szCs w:val="32"/>
          <w:u w:val="single"/>
        </w:rPr>
        <w:t xml:space="preserve"> </w:t>
      </w:r>
    </w:p>
    <w:p w14:paraId="396BEB94">
      <w:pPr>
        <w:spacing w:line="560" w:lineRule="exact"/>
        <w:ind w:right="1280" w:firstLine="600"/>
        <w:jc w:val="right"/>
        <w:rPr>
          <w:rFonts w:ascii="仿宋_GB2312" w:hAnsi="Times New Roman" w:eastAsia="仿宋_GB2312" w:cs="仿宋"/>
          <w:color w:val="000000"/>
          <w:sz w:val="32"/>
          <w:szCs w:val="32"/>
        </w:rPr>
      </w:pPr>
    </w:p>
    <w:p w14:paraId="359C6725">
      <w:pPr>
        <w:spacing w:line="560" w:lineRule="exact"/>
        <w:ind w:right="1280" w:firstLine="600"/>
        <w:jc w:val="right"/>
        <w:rPr>
          <w:rFonts w:ascii="仿宋_GB2312" w:hAnsi="Times New Roman" w:eastAsia="仿宋_GB2312" w:cs="仿宋"/>
          <w:color w:val="000000"/>
          <w:sz w:val="32"/>
          <w:szCs w:val="32"/>
        </w:rPr>
      </w:pPr>
    </w:p>
    <w:p w14:paraId="670B6B56">
      <w:pPr>
        <w:spacing w:line="560" w:lineRule="exact"/>
        <w:ind w:right="1280" w:firstLine="600"/>
        <w:jc w:val="right"/>
        <w:rPr>
          <w:rFonts w:ascii="仿宋_GB2312" w:hAnsi="Times New Roman" w:eastAsia="仿宋_GB2312" w:cs="仿宋"/>
          <w:color w:val="000000"/>
          <w:sz w:val="32"/>
          <w:szCs w:val="32"/>
        </w:rPr>
      </w:pPr>
    </w:p>
    <w:p w14:paraId="2D50D86D">
      <w:pPr>
        <w:spacing w:line="560" w:lineRule="exact"/>
        <w:ind w:right="1280" w:firstLine="600"/>
        <w:jc w:val="right"/>
        <w:rPr>
          <w:rFonts w:ascii="Times New Roman" w:hAnsi="Times New Roman" w:eastAsia="仿宋_GB2312" w:cs="Mongolian Baiti"/>
          <w:sz w:val="28"/>
          <w:szCs w:val="28"/>
        </w:rPr>
      </w:pPr>
    </w:p>
    <w:p w14:paraId="2BCBD427">
      <w:pPr>
        <w:spacing w:line="560" w:lineRule="exact"/>
        <w:ind w:right="1280" w:firstLine="600"/>
        <w:jc w:val="right"/>
        <w:rPr>
          <w:rFonts w:ascii="Times New Roman" w:hAnsi="Times New Roman" w:eastAsia="仿宋_GB2312" w:cs="Mongolian Baiti"/>
          <w:sz w:val="28"/>
          <w:szCs w:val="28"/>
        </w:rPr>
      </w:pPr>
    </w:p>
    <w:p w14:paraId="5AEB8E21">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直接连接符 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i+/zkdcAAAAKAQAADwAAAAAAAAABACAAAAAiAAAAZHJzL2Rvd25yZXYueG1s&#10;UEsBAhQAFAAAAAgAh07iQAMebpL5AQAA5QMAAA4AAAAAAAAAAQAgAAAAJgEAAGRycy9lMm9Eb2Mu&#10;eG1sUEsFBgAAAAAGAAYAWQEAAJEFA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78BC0445"/>
    <w:p w14:paraId="1F20527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3OWVjNWZlMjdhN2ZkNTZkODFlYTUxNjA5NWFlZmQifQ=="/>
  </w:docVars>
  <w:rsids>
    <w:rsidRoot w:val="57863F23"/>
    <w:rsid w:val="07913AEB"/>
    <w:rsid w:val="48231BCD"/>
    <w:rsid w:val="57863F23"/>
    <w:rsid w:val="77F4089A"/>
    <w:rsid w:val="7F861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822</Words>
  <Characters>861</Characters>
  <Lines>0</Lines>
  <Paragraphs>0</Paragraphs>
  <TotalTime>4</TotalTime>
  <ScaleCrop>false</ScaleCrop>
  <LinksUpToDate>false</LinksUpToDate>
  <CharactersWithSpaces>911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2024-10-29T02:50:00Z</dcterms:created>
  <dc:creator>Administrator</dc:creator>
  <cp:lastModifiedBy>Administrator</cp:lastModifiedBy>
  <cp:lastPrinted>2024-10-29T05:46:15Z</cp:lastPrinted>
  <dcterms:modified xsi:type="dcterms:W3CDTF">2024-10-29T05:46:29Z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4E78BC0A3976435385F8163826C80A72_11</vt:lpwstr>
  </property>
</Properties>
</file>