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B1D" w:rsidRDefault="006E0B1D">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6E0B1D" w:rsidRDefault="006B6B06">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6E0B1D" w:rsidRDefault="006B6B06">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6E0B1D" w:rsidRDefault="006B6B06">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13</w:t>
      </w:r>
      <w:r>
        <w:rPr>
          <w:rFonts w:ascii="Times New Roman" w:eastAsia="仿宋_GB2312" w:hAnsi="Times New Roman" w:cs="仿宋" w:hint="eastAsia"/>
          <w:bCs/>
          <w:color w:val="000000"/>
          <w:sz w:val="32"/>
          <w:szCs w:val="32"/>
        </w:rPr>
        <w:t>号</w:t>
      </w:r>
    </w:p>
    <w:p w:rsidR="006E0B1D" w:rsidRDefault="006E0B1D">
      <w:pPr>
        <w:spacing w:line="560" w:lineRule="exact"/>
        <w:jc w:val="center"/>
        <w:rPr>
          <w:rFonts w:ascii="Times New Roman" w:eastAsia="仿宋_GB2312" w:hAnsi="Times New Roman" w:cs="仿宋"/>
          <w:bCs/>
          <w:color w:val="000000"/>
          <w:sz w:val="32"/>
          <w:szCs w:val="32"/>
        </w:rPr>
      </w:pPr>
    </w:p>
    <w:p w:rsidR="006E0B1D" w:rsidRDefault="006B6B06">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辽宁国宏娱乐发展有限公司</w:t>
      </w:r>
      <w:r>
        <w:rPr>
          <w:rFonts w:ascii="仿宋_GB2312" w:eastAsia="仿宋_GB2312" w:hAnsi="黑体" w:hint="eastAsia"/>
          <w:sz w:val="32"/>
          <w:szCs w:val="32"/>
        </w:rPr>
        <w:t>：</w:t>
      </w:r>
    </w:p>
    <w:p w:rsidR="006E0B1D" w:rsidRDefault="006B6B06">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6E0B1D" w:rsidRDefault="006B6B06">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w:t>
      </w:r>
      <w:r>
        <w:rPr>
          <w:rFonts w:ascii="仿宋" w:eastAsia="仿宋" w:hAnsi="仿宋" w:cs="仿宋_GB2312" w:hint="eastAsia"/>
          <w:kern w:val="1"/>
          <w:sz w:val="32"/>
          <w:szCs w:val="32"/>
        </w:rPr>
        <w:t>经营异常名录未改正，且通过登记的住所或者经营场所无法取得联系的，由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6E0B1D" w:rsidRDefault="006B6B06">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请你（单位）自本公告发布之日起三十日内到本局领取《沈阳市铁西区市场监督管理局行政处罚告知书》，逾期不领取即视为送达。</w:t>
      </w:r>
    </w:p>
    <w:p w:rsidR="006E0B1D" w:rsidRDefault="006B6B06">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w:t>
      </w:r>
      <w:bookmarkStart w:id="2" w:name="_GoBack"/>
      <w:bookmarkEnd w:id="2"/>
      <w:r>
        <w:rPr>
          <w:rFonts w:ascii="仿宋" w:eastAsia="仿宋" w:hAnsi="仿宋" w:hint="eastAsia"/>
          <w:sz w:val="32"/>
          <w:szCs w:val="32"/>
        </w:rPr>
        <w:t>，你单位有权进行陈述、申辩，并可以要求听证。自收到本告知书之日起五个工作日内未行使陈述、申辩权，未要</w:t>
      </w:r>
      <w:r>
        <w:rPr>
          <w:rFonts w:ascii="仿宋" w:eastAsia="仿宋" w:hAnsi="仿宋" w:hint="eastAsia"/>
          <w:sz w:val="32"/>
          <w:szCs w:val="32"/>
        </w:rPr>
        <w:t>求听证的，视为放弃此权利。</w:t>
      </w:r>
    </w:p>
    <w:p w:rsidR="006E0B1D" w:rsidRDefault="006E0B1D">
      <w:pPr>
        <w:spacing w:line="560" w:lineRule="exact"/>
        <w:ind w:firstLineChars="200" w:firstLine="640"/>
        <w:rPr>
          <w:rFonts w:ascii="仿宋" w:eastAsia="仿宋" w:hAnsi="仿宋" w:cs="Arial"/>
          <w:color w:val="191919"/>
          <w:sz w:val="32"/>
          <w:szCs w:val="32"/>
          <w:shd w:val="clear" w:color="auto" w:fill="FFFFFF"/>
        </w:rPr>
      </w:pPr>
    </w:p>
    <w:p w:rsidR="006E0B1D" w:rsidRDefault="006B6B06">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联系人：李佩奇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6E0B1D" w:rsidRDefault="006B6B06">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6E0B1D" w:rsidRDefault="006E0B1D">
      <w:pPr>
        <w:tabs>
          <w:tab w:val="left" w:pos="4715"/>
        </w:tabs>
        <w:spacing w:line="560" w:lineRule="exact"/>
        <w:ind w:firstLineChars="1350" w:firstLine="4337"/>
        <w:jc w:val="left"/>
        <w:rPr>
          <w:rFonts w:ascii="仿宋" w:eastAsia="仿宋" w:hAnsi="仿宋"/>
          <w:b/>
          <w:sz w:val="32"/>
          <w:szCs w:val="32"/>
        </w:rPr>
      </w:pPr>
    </w:p>
    <w:p w:rsidR="006E0B1D" w:rsidRDefault="006B6B06">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13</w:t>
      </w:r>
      <w:r>
        <w:rPr>
          <w:rFonts w:ascii="仿宋" w:eastAsia="仿宋" w:hAnsi="仿宋" w:hint="eastAsia"/>
          <w:sz w:val="32"/>
          <w:szCs w:val="32"/>
        </w:rPr>
        <w:t>号</w:t>
      </w:r>
      <w:r>
        <w:rPr>
          <w:rFonts w:ascii="仿宋" w:eastAsia="仿宋" w:hAnsi="仿宋" w:hint="eastAsia"/>
          <w:sz w:val="32"/>
          <w:szCs w:val="32"/>
        </w:rPr>
        <w:t>)</w:t>
      </w:r>
    </w:p>
    <w:p w:rsidR="006E0B1D" w:rsidRDefault="006E0B1D">
      <w:pPr>
        <w:tabs>
          <w:tab w:val="left" w:pos="4715"/>
        </w:tabs>
        <w:spacing w:line="560" w:lineRule="exact"/>
        <w:ind w:firstLineChars="1350" w:firstLine="4337"/>
        <w:rPr>
          <w:rFonts w:ascii="仿宋_GB2312" w:eastAsia="仿宋_GB2312" w:hAnsi="黑体"/>
          <w:b/>
          <w:sz w:val="32"/>
          <w:szCs w:val="32"/>
          <w:u w:val="single"/>
        </w:rPr>
      </w:pPr>
    </w:p>
    <w:p w:rsidR="006E0B1D" w:rsidRDefault="006E0B1D">
      <w:pPr>
        <w:tabs>
          <w:tab w:val="left" w:pos="4715"/>
        </w:tabs>
        <w:spacing w:line="560" w:lineRule="exact"/>
        <w:ind w:firstLineChars="1350" w:firstLine="4337"/>
        <w:rPr>
          <w:rFonts w:ascii="仿宋_GB2312" w:eastAsia="仿宋_GB2312" w:hAnsi="黑体"/>
          <w:b/>
          <w:sz w:val="32"/>
          <w:szCs w:val="32"/>
          <w:u w:val="single"/>
        </w:rPr>
      </w:pPr>
    </w:p>
    <w:p w:rsidR="006E0B1D" w:rsidRDefault="006E0B1D">
      <w:pPr>
        <w:tabs>
          <w:tab w:val="left" w:pos="4715"/>
        </w:tabs>
        <w:spacing w:line="560" w:lineRule="exact"/>
        <w:ind w:firstLineChars="1350" w:firstLine="4337"/>
        <w:rPr>
          <w:rFonts w:ascii="仿宋_GB2312" w:eastAsia="仿宋_GB2312" w:hAnsi="黑体"/>
          <w:b/>
          <w:sz w:val="32"/>
          <w:szCs w:val="32"/>
          <w:u w:val="single"/>
        </w:rPr>
      </w:pPr>
    </w:p>
    <w:p w:rsidR="006E0B1D" w:rsidRDefault="006E0B1D">
      <w:pPr>
        <w:tabs>
          <w:tab w:val="left" w:pos="4715"/>
        </w:tabs>
        <w:spacing w:line="560" w:lineRule="exact"/>
        <w:ind w:firstLineChars="1350" w:firstLine="4337"/>
        <w:rPr>
          <w:rFonts w:ascii="仿宋_GB2312" w:eastAsia="仿宋_GB2312" w:hAnsi="黑体"/>
          <w:b/>
          <w:sz w:val="32"/>
          <w:szCs w:val="32"/>
          <w:u w:val="single"/>
        </w:rPr>
      </w:pPr>
    </w:p>
    <w:p w:rsidR="006E0B1D" w:rsidRDefault="006B6B06">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6E0B1D" w:rsidRDefault="006B6B06">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86524F">
        <w:rPr>
          <w:rFonts w:ascii="仿宋_GB2312" w:eastAsia="仿宋_GB2312" w:hAnsi="黑体" w:hint="eastAsia"/>
          <w:sz w:val="32"/>
          <w:szCs w:val="32"/>
        </w:rPr>
        <w:t>11月20</w:t>
      </w:r>
      <w:r>
        <w:rPr>
          <w:rFonts w:ascii="仿宋_GB2312" w:eastAsia="仿宋_GB2312" w:hAnsi="黑体" w:hint="eastAsia"/>
          <w:sz w:val="32"/>
          <w:szCs w:val="32"/>
        </w:rPr>
        <w:t>日</w:t>
      </w:r>
    </w:p>
    <w:p w:rsidR="006E0B1D" w:rsidRDefault="006E0B1D">
      <w:pPr>
        <w:spacing w:line="560" w:lineRule="exact"/>
        <w:ind w:right="1280" w:firstLine="600"/>
        <w:jc w:val="right"/>
        <w:rPr>
          <w:rFonts w:ascii="Times New Roman" w:eastAsia="仿宋_GB2312" w:hAnsi="Times New Roman" w:cs="Mongolian Baiti"/>
          <w:sz w:val="28"/>
          <w:szCs w:val="28"/>
        </w:rPr>
      </w:pPr>
    </w:p>
    <w:p w:rsidR="006E0B1D" w:rsidRDefault="006E0B1D">
      <w:pPr>
        <w:spacing w:line="500" w:lineRule="exact"/>
        <w:rPr>
          <w:rFonts w:ascii="Times New Roman" w:eastAsia="仿宋_GB2312" w:hAnsi="Times New Roman" w:cs="仿宋"/>
          <w:color w:val="000000"/>
          <w:sz w:val="32"/>
          <w:szCs w:val="32"/>
        </w:rPr>
      </w:pPr>
      <w:r w:rsidRPr="006E0B1D">
        <w:rPr>
          <w:rFonts w:ascii="Times New Roman" w:eastAsia="仿宋_GB2312" w:hAnsi="Times New Roman"/>
          <w:sz w:val="32"/>
        </w:rPr>
        <w:pict>
          <v:line id="_x0000_s1032" style="position:absolute;left:0;text-align:left;z-index:251660288;mso-position-horizontal:center" from="0,-.2pt" to="437.05pt,-.15pt" filled="t" strokeweight="1.25pt"/>
        </w:pict>
      </w:r>
      <w:r w:rsidRPr="006E0B1D">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6B6B06">
        <w:rPr>
          <w:rFonts w:ascii="Times New Roman" w:eastAsia="仿宋_GB2312" w:hAnsi="Times New Roman" w:cs="仿宋" w:hint="eastAsia"/>
          <w:color w:val="000000"/>
          <w:sz w:val="32"/>
          <w:szCs w:val="32"/>
        </w:rPr>
        <w:t>本文书一式</w:t>
      </w:r>
      <w:r w:rsidR="006B6B06">
        <w:rPr>
          <w:rFonts w:ascii="Times New Roman" w:eastAsia="仿宋_GB2312" w:hAnsi="Times New Roman" w:cs="仿宋" w:hint="eastAsia"/>
          <w:color w:val="000000"/>
          <w:sz w:val="32"/>
          <w:szCs w:val="32"/>
          <w:u w:val="single"/>
        </w:rPr>
        <w:t>三</w:t>
      </w:r>
      <w:r w:rsidR="006B6B06">
        <w:rPr>
          <w:rFonts w:ascii="Times New Roman" w:eastAsia="仿宋_GB2312" w:hAnsi="Times New Roman" w:cs="仿宋" w:hint="eastAsia"/>
          <w:color w:val="000000"/>
          <w:sz w:val="32"/>
          <w:szCs w:val="32"/>
        </w:rPr>
        <w:t>份，</w:t>
      </w:r>
      <w:r w:rsidR="006B6B06">
        <w:rPr>
          <w:rFonts w:ascii="Times New Roman" w:eastAsia="仿宋_GB2312" w:hAnsi="Times New Roman" w:cs="仿宋" w:hint="eastAsia"/>
          <w:color w:val="000000"/>
          <w:sz w:val="32"/>
          <w:szCs w:val="32"/>
          <w:u w:val="single"/>
        </w:rPr>
        <w:t xml:space="preserve"> </w:t>
      </w:r>
      <w:r w:rsidR="006B6B06">
        <w:rPr>
          <w:rFonts w:ascii="Times New Roman" w:eastAsia="仿宋_GB2312" w:hAnsi="Times New Roman" w:cs="仿宋" w:hint="eastAsia"/>
          <w:color w:val="000000"/>
          <w:sz w:val="32"/>
          <w:szCs w:val="32"/>
          <w:u w:val="single"/>
        </w:rPr>
        <w:t>一</w:t>
      </w:r>
      <w:r w:rsidR="006B6B06">
        <w:rPr>
          <w:rFonts w:ascii="Times New Roman" w:eastAsia="仿宋_GB2312" w:hAnsi="Times New Roman" w:cs="仿宋" w:hint="eastAsia"/>
          <w:color w:val="000000"/>
          <w:sz w:val="32"/>
          <w:szCs w:val="32"/>
        </w:rPr>
        <w:t>份送达，一份归档，</w:t>
      </w:r>
      <w:r w:rsidR="006B6B06">
        <w:rPr>
          <w:rFonts w:ascii="Times New Roman" w:eastAsia="仿宋_GB2312" w:hAnsi="Times New Roman" w:cs="仿宋" w:hint="eastAsia"/>
          <w:color w:val="000000"/>
          <w:sz w:val="32"/>
          <w:szCs w:val="32"/>
          <w:u w:val="single"/>
        </w:rPr>
        <w:t xml:space="preserve"> </w:t>
      </w:r>
      <w:r w:rsidR="006B6B06">
        <w:rPr>
          <w:rFonts w:ascii="Times New Roman" w:eastAsia="仿宋_GB2312" w:hAnsi="Times New Roman" w:cs="仿宋" w:hint="eastAsia"/>
          <w:color w:val="000000"/>
          <w:sz w:val="32"/>
          <w:szCs w:val="32"/>
          <w:u w:val="single"/>
        </w:rPr>
        <w:t>一份备案</w:t>
      </w:r>
      <w:r w:rsidR="006B6B06">
        <w:rPr>
          <w:rFonts w:ascii="Times New Roman" w:eastAsia="仿宋_GB2312" w:hAnsi="Times New Roman" w:cs="仿宋" w:hint="eastAsia"/>
          <w:color w:val="000000"/>
          <w:sz w:val="32"/>
          <w:szCs w:val="32"/>
          <w:u w:val="single"/>
        </w:rPr>
        <w:t xml:space="preserve">  </w:t>
      </w:r>
      <w:r w:rsidR="006B6B06">
        <w:rPr>
          <w:rFonts w:ascii="Times New Roman" w:eastAsia="仿宋_GB2312" w:hAnsi="Times New Roman" w:cs="仿宋" w:hint="eastAsia"/>
          <w:color w:val="000000"/>
          <w:sz w:val="32"/>
          <w:szCs w:val="32"/>
        </w:rPr>
        <w:t>。</w:t>
      </w:r>
    </w:p>
    <w:sectPr w:rsidR="006E0B1D" w:rsidSect="006E0B1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6B06" w:rsidRDefault="006B6B06" w:rsidP="0086524F">
      <w:r>
        <w:separator/>
      </w:r>
    </w:p>
  </w:endnote>
  <w:endnote w:type="continuationSeparator" w:id="1">
    <w:p w:rsidR="006B6B06" w:rsidRDefault="006B6B06" w:rsidP="008652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6B06" w:rsidRDefault="006B6B06" w:rsidP="0086524F">
      <w:r>
        <w:separator/>
      </w:r>
    </w:p>
  </w:footnote>
  <w:footnote w:type="continuationSeparator" w:id="1">
    <w:p w:rsidR="006B6B06" w:rsidRDefault="006B6B06" w:rsidP="008652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FmZTVlMWFhMGI1NGQ2MzA0OTI1N2IzNzg5ZDM3NmUifQ=="/>
  </w:docVars>
  <w:rsids>
    <w:rsidRoot w:val="00F67117"/>
    <w:rsid w:val="0000457C"/>
    <w:rsid w:val="000152E2"/>
    <w:rsid w:val="00016F7F"/>
    <w:rsid w:val="000312A0"/>
    <w:rsid w:val="00042351"/>
    <w:rsid w:val="00055503"/>
    <w:rsid w:val="00096AFE"/>
    <w:rsid w:val="000C3FF8"/>
    <w:rsid w:val="000E4453"/>
    <w:rsid w:val="00110E31"/>
    <w:rsid w:val="00132F89"/>
    <w:rsid w:val="001369AC"/>
    <w:rsid w:val="001755C8"/>
    <w:rsid w:val="001942AB"/>
    <w:rsid w:val="001C631D"/>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A052E"/>
    <w:rsid w:val="005B4A76"/>
    <w:rsid w:val="005C1F53"/>
    <w:rsid w:val="005E077D"/>
    <w:rsid w:val="005E2A2A"/>
    <w:rsid w:val="005F16F7"/>
    <w:rsid w:val="0061115B"/>
    <w:rsid w:val="00623DB3"/>
    <w:rsid w:val="00633A3D"/>
    <w:rsid w:val="006660D2"/>
    <w:rsid w:val="006B6B06"/>
    <w:rsid w:val="006C3524"/>
    <w:rsid w:val="006C7D7B"/>
    <w:rsid w:val="006E0B1D"/>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6524F"/>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1141037B"/>
    <w:rsid w:val="31FB0922"/>
    <w:rsid w:val="3CAC28A1"/>
    <w:rsid w:val="4BA96CEB"/>
    <w:rsid w:val="680241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E0B1D"/>
    <w:pPr>
      <w:widowControl w:val="0"/>
      <w:jc w:val="both"/>
    </w:pPr>
    <w:rPr>
      <w:rFonts w:ascii="Calibri" w:hAnsi="Calibri"/>
      <w:kern w:val="2"/>
      <w:sz w:val="21"/>
      <w:szCs w:val="24"/>
    </w:rPr>
  </w:style>
  <w:style w:type="paragraph" w:styleId="1">
    <w:name w:val="heading 1"/>
    <w:basedOn w:val="a"/>
    <w:next w:val="a"/>
    <w:link w:val="1Char"/>
    <w:uiPriority w:val="99"/>
    <w:qFormat/>
    <w:rsid w:val="006E0B1D"/>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6E0B1D"/>
    <w:pPr>
      <w:tabs>
        <w:tab w:val="center" w:pos="4153"/>
        <w:tab w:val="right" w:pos="8306"/>
      </w:tabs>
      <w:snapToGrid w:val="0"/>
      <w:jc w:val="left"/>
    </w:pPr>
    <w:rPr>
      <w:sz w:val="18"/>
      <w:szCs w:val="18"/>
    </w:rPr>
  </w:style>
  <w:style w:type="paragraph" w:styleId="a4">
    <w:name w:val="header"/>
    <w:basedOn w:val="a"/>
    <w:link w:val="Char0"/>
    <w:qFormat/>
    <w:rsid w:val="006E0B1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6E0B1D"/>
    <w:rPr>
      <w:rFonts w:ascii="Calibri" w:hAnsi="Calibri"/>
      <w:kern w:val="2"/>
      <w:sz w:val="18"/>
      <w:szCs w:val="18"/>
    </w:rPr>
  </w:style>
  <w:style w:type="character" w:customStyle="1" w:styleId="Char">
    <w:name w:val="页脚 Char"/>
    <w:basedOn w:val="a0"/>
    <w:link w:val="a3"/>
    <w:qFormat/>
    <w:rsid w:val="006E0B1D"/>
    <w:rPr>
      <w:rFonts w:ascii="Calibri" w:hAnsi="Calibri"/>
      <w:kern w:val="2"/>
      <w:sz w:val="18"/>
      <w:szCs w:val="18"/>
    </w:rPr>
  </w:style>
  <w:style w:type="character" w:customStyle="1" w:styleId="1Char">
    <w:name w:val="标题 1 Char"/>
    <w:basedOn w:val="a0"/>
    <w:link w:val="1"/>
    <w:uiPriority w:val="99"/>
    <w:qFormat/>
    <w:rsid w:val="006E0B1D"/>
    <w:rPr>
      <w:color w:val="00000A"/>
      <w:kern w:val="2"/>
      <w:sz w:val="24"/>
      <w:szCs w:val="24"/>
      <w:lang w:val="zh-CN"/>
    </w:rPr>
  </w:style>
  <w:style w:type="character" w:customStyle="1" w:styleId="Char1">
    <w:name w:val="页脚 Char1"/>
    <w:basedOn w:val="a0"/>
    <w:uiPriority w:val="99"/>
    <w:semiHidden/>
    <w:qFormat/>
    <w:rsid w:val="006E0B1D"/>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24</cp:revision>
  <dcterms:created xsi:type="dcterms:W3CDTF">2024-07-18T03:14:00Z</dcterms:created>
  <dcterms:modified xsi:type="dcterms:W3CDTF">2024-11-14T05:42:00Z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