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1D2EE">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none"/>
        </w:rPr>
        <w:t>沈阳市铁西区</w:t>
      </w:r>
      <w:r>
        <w:rPr>
          <w:rFonts w:hint="eastAsia" w:ascii="仿宋_GB2312" w:hAnsi="仿宋_GB2312" w:eastAsia="仿宋_GB2312" w:cs="仿宋_GB2312"/>
          <w:bCs/>
          <w:sz w:val="44"/>
          <w:szCs w:val="44"/>
        </w:rPr>
        <w:t>市场监督管理局</w:t>
      </w:r>
    </w:p>
    <w:p w14:paraId="15D968E3">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14:paraId="6BD2DC07">
      <w:pPr>
        <w:spacing w:line="600" w:lineRule="exact"/>
        <w:jc w:val="center"/>
        <w:rPr>
          <w:rFonts w:hint="eastAsia" w:ascii="仿宋_GB2312" w:hAnsi="仿宋_GB2312" w:eastAsia="仿宋_GB2312" w:cs="仿宋_GB2312"/>
          <w:bCs/>
          <w:color w:val="000000"/>
          <w:sz w:val="32"/>
          <w:szCs w:val="32"/>
          <w:u w:val="none"/>
        </w:rPr>
      </w:pPr>
      <w:r>
        <w:rPr>
          <w:rFonts w:hint="eastAsia" w:ascii="仿宋_GB2312" w:hAnsi="仿宋_GB2312" w:eastAsia="仿宋_GB2312" w:cs="仿宋_GB2312"/>
          <w:bCs/>
          <w:color w:val="000000"/>
          <w:sz w:val="32"/>
          <w:szCs w:val="32"/>
          <w:u w:val="none"/>
        </w:rPr>
        <w:t>沈西市监</w:t>
      </w:r>
      <w:r>
        <w:rPr>
          <w:rFonts w:hint="eastAsia" w:ascii="仿宋_GB2312" w:hAnsi="仿宋_GB2312" w:eastAsia="仿宋_GB2312" w:cs="仿宋_GB2312"/>
          <w:bCs/>
          <w:color w:val="000000"/>
          <w:sz w:val="32"/>
          <w:szCs w:val="32"/>
          <w:u w:val="none"/>
          <w:lang w:eastAsia="zh-CN"/>
        </w:rPr>
        <w:t>昆</w:t>
      </w:r>
      <w:r>
        <w:rPr>
          <w:rFonts w:hint="eastAsia" w:ascii="仿宋_GB2312" w:hAnsi="仿宋_GB2312" w:eastAsia="仿宋_GB2312" w:cs="仿宋_GB2312"/>
          <w:bCs/>
          <w:color w:val="000000"/>
          <w:sz w:val="32"/>
          <w:szCs w:val="32"/>
          <w:u w:val="none"/>
        </w:rPr>
        <w:t>处罚送告〔2024〕</w:t>
      </w:r>
      <w:r>
        <w:rPr>
          <w:rFonts w:hint="eastAsia" w:ascii="仿宋_GB2312" w:hAnsi="仿宋_GB2312" w:eastAsia="仿宋_GB2312" w:cs="仿宋_GB2312"/>
          <w:bCs/>
          <w:color w:val="000000"/>
          <w:sz w:val="32"/>
          <w:szCs w:val="32"/>
          <w:u w:val="none"/>
          <w:lang w:val="en-US" w:eastAsia="zh-CN"/>
        </w:rPr>
        <w:t>094</w:t>
      </w:r>
      <w:r>
        <w:rPr>
          <w:rFonts w:hint="eastAsia" w:ascii="仿宋_GB2312" w:hAnsi="仿宋_GB2312" w:eastAsia="仿宋_GB2312" w:cs="仿宋_GB2312"/>
          <w:bCs/>
          <w:color w:val="000000"/>
          <w:sz w:val="32"/>
          <w:szCs w:val="32"/>
          <w:u w:val="none"/>
        </w:rPr>
        <w:t>号</w:t>
      </w:r>
    </w:p>
    <w:p w14:paraId="7483EC01">
      <w:pPr>
        <w:spacing w:line="560" w:lineRule="exact"/>
        <w:jc w:val="center"/>
        <w:rPr>
          <w:rFonts w:hint="eastAsia" w:ascii="仿宋_GB2312" w:hAnsi="仿宋_GB2312" w:eastAsia="仿宋_GB2312" w:cs="仿宋_GB2312"/>
          <w:bCs/>
          <w:color w:val="000000"/>
          <w:sz w:val="32"/>
          <w:szCs w:val="32"/>
          <w:u w:val="none"/>
        </w:rPr>
      </w:pPr>
    </w:p>
    <w:p w14:paraId="478C43E2">
      <w:pPr>
        <w:spacing w:line="56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沈阳市鑫诺装饰装修有限公司</w:t>
      </w:r>
      <w:r>
        <w:rPr>
          <w:rFonts w:hint="eastAsia" w:ascii="仿宋_GB2312" w:hAnsi="仿宋_GB2312" w:eastAsia="仿宋_GB2312" w:cs="仿宋_GB2312"/>
          <w:sz w:val="32"/>
          <w:szCs w:val="32"/>
          <w:u w:val="none"/>
        </w:rPr>
        <w:t>：</w:t>
      </w:r>
    </w:p>
    <w:p w14:paraId="7E188066">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本局于2024年</w:t>
      </w:r>
      <w:r>
        <w:rPr>
          <w:rFonts w:hint="eastAsia" w:ascii="仿宋_GB2312" w:hAnsi="仿宋_GB2312" w:eastAsia="仿宋_GB2312" w:cs="仿宋_GB2312"/>
          <w:color w:val="191919"/>
          <w:sz w:val="32"/>
          <w:szCs w:val="32"/>
          <w:u w:val="none"/>
          <w:shd w:val="clear" w:color="auto" w:fill="FFFFFF"/>
          <w:lang w:val="en-US" w:eastAsia="zh-CN"/>
        </w:rPr>
        <w:t xml:space="preserve">10 </w:t>
      </w:r>
      <w:r>
        <w:rPr>
          <w:rFonts w:hint="eastAsia" w:ascii="仿宋_GB2312" w:hAnsi="仿宋_GB2312" w:eastAsia="仿宋_GB2312" w:cs="仿宋_GB2312"/>
          <w:color w:val="191919"/>
          <w:sz w:val="32"/>
          <w:szCs w:val="32"/>
          <w:u w:val="none"/>
          <w:shd w:val="clear" w:color="auto" w:fill="FFFFFF"/>
        </w:rPr>
        <w:t>月</w:t>
      </w:r>
      <w:r>
        <w:rPr>
          <w:rFonts w:hint="eastAsia" w:ascii="仿宋_GB2312" w:hAnsi="仿宋_GB2312" w:eastAsia="仿宋_GB2312" w:cs="仿宋_GB2312"/>
          <w:color w:val="191919"/>
          <w:sz w:val="32"/>
          <w:szCs w:val="32"/>
          <w:u w:val="none"/>
          <w:shd w:val="clear" w:color="auto" w:fill="FFFFFF"/>
          <w:lang w:val="en-US" w:eastAsia="zh-CN"/>
        </w:rPr>
        <w:t xml:space="preserve">24 </w:t>
      </w:r>
      <w:r>
        <w:rPr>
          <w:rFonts w:hint="eastAsia" w:ascii="仿宋_GB2312" w:hAnsi="仿宋_GB2312" w:eastAsia="仿宋_GB2312" w:cs="仿宋_GB2312"/>
          <w:color w:val="191919"/>
          <w:sz w:val="32"/>
          <w:szCs w:val="32"/>
          <w:u w:val="none"/>
          <w:shd w:val="clear" w:color="auto" w:fill="FFFFFF"/>
        </w:rPr>
        <w:t>日依法对你（单位）作出《沈阳市铁西区市场监督管理局行政处罚决定书（沈西市监</w:t>
      </w:r>
      <w:r>
        <w:rPr>
          <w:rFonts w:hint="eastAsia" w:ascii="仿宋_GB2312" w:hAnsi="仿宋_GB2312" w:eastAsia="仿宋_GB2312" w:cs="仿宋_GB2312"/>
          <w:color w:val="191919"/>
          <w:sz w:val="32"/>
          <w:szCs w:val="32"/>
          <w:u w:val="none"/>
          <w:shd w:val="clear" w:color="auto" w:fill="FFFFFF"/>
          <w:lang w:eastAsia="zh-CN"/>
        </w:rPr>
        <w:t>昆</w:t>
      </w:r>
      <w:r>
        <w:rPr>
          <w:rFonts w:hint="eastAsia" w:ascii="仿宋_GB2312" w:hAnsi="仿宋_GB2312" w:eastAsia="仿宋_GB2312" w:cs="仿宋_GB2312"/>
          <w:color w:val="191919"/>
          <w:sz w:val="32"/>
          <w:szCs w:val="32"/>
          <w:u w:val="none"/>
          <w:shd w:val="clear" w:color="auto" w:fill="FFFFFF"/>
        </w:rPr>
        <w:t>处罚〔2024〕</w:t>
      </w:r>
      <w:r>
        <w:rPr>
          <w:rFonts w:hint="eastAsia" w:ascii="仿宋_GB2312" w:hAnsi="仿宋_GB2312" w:eastAsia="仿宋_GB2312" w:cs="仿宋_GB2312"/>
          <w:color w:val="191919"/>
          <w:sz w:val="32"/>
          <w:szCs w:val="32"/>
          <w:u w:val="none"/>
          <w:shd w:val="clear" w:color="auto" w:fill="FFFFFF"/>
          <w:lang w:val="en-US" w:eastAsia="zh-CN"/>
        </w:rPr>
        <w:t>094</w:t>
      </w:r>
      <w:r>
        <w:rPr>
          <w:rFonts w:hint="eastAsia" w:ascii="仿宋_GB2312" w:hAnsi="仿宋_GB2312" w:eastAsia="仿宋_GB2312" w:cs="仿宋_GB2312"/>
          <w:color w:val="191919"/>
          <w:sz w:val="32"/>
          <w:szCs w:val="32"/>
          <w:u w:val="none"/>
          <w:shd w:val="clear" w:color="auto" w:fill="FFFFFF"/>
        </w:rPr>
        <w:t>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4C9F2DCB">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62056771">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3EC23C5E">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联系人：</w:t>
      </w:r>
      <w:r>
        <w:rPr>
          <w:rFonts w:hint="eastAsia" w:ascii="仿宋_GB2312" w:hAnsi="仿宋_GB2312" w:eastAsia="仿宋_GB2312" w:cs="仿宋_GB2312"/>
          <w:color w:val="191919"/>
          <w:sz w:val="32"/>
          <w:szCs w:val="32"/>
          <w:u w:val="none"/>
          <w:shd w:val="clear" w:color="auto" w:fill="FFFFFF"/>
          <w:lang w:eastAsia="zh-CN"/>
        </w:rPr>
        <w:t>温满</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lang w:eastAsia="zh-CN"/>
        </w:rPr>
        <w:t>马铁军</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rPr>
        <w:t>联系电话： 024-</w:t>
      </w:r>
      <w:r>
        <w:rPr>
          <w:rFonts w:hint="eastAsia" w:ascii="仿宋_GB2312" w:hAnsi="仿宋_GB2312" w:eastAsia="仿宋_GB2312" w:cs="仿宋_GB2312"/>
          <w:color w:val="191919"/>
          <w:sz w:val="32"/>
          <w:szCs w:val="32"/>
          <w:u w:val="none"/>
          <w:shd w:val="clear" w:color="auto" w:fill="FFFFFF"/>
          <w:lang w:val="en-US" w:eastAsia="zh-CN"/>
        </w:rPr>
        <w:t>85718400</w:t>
      </w:r>
      <w:r>
        <w:rPr>
          <w:rFonts w:hint="eastAsia" w:ascii="仿宋_GB2312" w:hAnsi="仿宋_GB2312" w:eastAsia="仿宋_GB2312" w:cs="仿宋_GB2312"/>
          <w:color w:val="191919"/>
          <w:sz w:val="32"/>
          <w:szCs w:val="32"/>
          <w:u w:val="none"/>
          <w:shd w:val="clear" w:color="auto" w:fill="FFFFFF"/>
        </w:rPr>
        <w:t xml:space="preserve">                </w:t>
      </w:r>
    </w:p>
    <w:p w14:paraId="05C2F778">
      <w:pPr>
        <w:spacing w:line="560" w:lineRule="exact"/>
        <w:ind w:firstLine="640" w:firstLineChars="200"/>
        <w:rPr>
          <w:rFonts w:hint="eastAsia" w:ascii="仿宋_GB2312" w:hAnsi="仿宋_GB2312" w:eastAsia="仿宋_GB2312" w:cs="仿宋_GB2312"/>
          <w:color w:val="191919"/>
          <w:sz w:val="32"/>
          <w:szCs w:val="32"/>
          <w:u w:val="none"/>
          <w:shd w:val="clear" w:color="auto" w:fill="FFFFFF"/>
          <w:lang w:val="en-US" w:eastAsia="zh-CN"/>
        </w:rPr>
      </w:pPr>
      <w:r>
        <w:rPr>
          <w:rFonts w:hint="eastAsia" w:ascii="仿宋_GB2312" w:hAnsi="仿宋_GB2312" w:eastAsia="仿宋_GB2312" w:cs="仿宋_GB2312"/>
          <w:color w:val="191919"/>
          <w:sz w:val="32"/>
          <w:szCs w:val="32"/>
          <w:u w:val="none"/>
          <w:shd w:val="clear" w:color="auto" w:fill="FFFFFF"/>
        </w:rPr>
        <w:t>联系地址：</w:t>
      </w:r>
      <w:r>
        <w:rPr>
          <w:rFonts w:hint="eastAsia" w:ascii="仿宋_GB2312" w:hAnsi="仿宋_GB2312" w:eastAsia="仿宋_GB2312" w:cs="仿宋_GB2312"/>
          <w:color w:val="191919"/>
          <w:sz w:val="32"/>
          <w:szCs w:val="32"/>
          <w:u w:val="none"/>
          <w:shd w:val="clear" w:color="auto" w:fill="FFFFFF"/>
          <w:lang w:eastAsia="zh-CN"/>
        </w:rPr>
        <w:t>沈阳经济技术开发区青山湖街</w:t>
      </w:r>
      <w:r>
        <w:rPr>
          <w:rFonts w:hint="eastAsia" w:ascii="仿宋_GB2312" w:hAnsi="仿宋_GB2312" w:eastAsia="仿宋_GB2312" w:cs="仿宋_GB2312"/>
          <w:color w:val="191919"/>
          <w:sz w:val="32"/>
          <w:szCs w:val="32"/>
          <w:u w:val="none"/>
          <w:shd w:val="clear" w:color="auto" w:fill="FFFFFF"/>
          <w:lang w:val="en-US" w:eastAsia="zh-CN"/>
        </w:rPr>
        <w:t>2号</w:t>
      </w:r>
    </w:p>
    <w:p w14:paraId="29250F72">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27EB01E1">
      <w:pPr>
        <w:tabs>
          <w:tab w:val="left" w:pos="4715"/>
        </w:tabs>
        <w:spacing w:line="560" w:lineRule="exact"/>
        <w:ind w:left="1598" w:leftChars="304" w:hanging="960" w:hangingChars="300"/>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《行政处罚决定书》（沈西市监</w:t>
      </w:r>
      <w:r>
        <w:rPr>
          <w:rFonts w:hint="eastAsia" w:ascii="仿宋_GB2312" w:hAnsi="仿宋_GB2312" w:eastAsia="仿宋_GB2312" w:cs="仿宋_GB2312"/>
          <w:sz w:val="32"/>
          <w:szCs w:val="32"/>
          <w:u w:val="none"/>
          <w:lang w:eastAsia="zh-CN"/>
        </w:rPr>
        <w:t>昆</w:t>
      </w:r>
      <w:r>
        <w:rPr>
          <w:rFonts w:hint="eastAsia" w:ascii="仿宋_GB2312" w:hAnsi="仿宋_GB2312" w:eastAsia="仿宋_GB2312" w:cs="仿宋_GB2312"/>
          <w:sz w:val="32"/>
          <w:szCs w:val="32"/>
          <w:u w:val="none"/>
        </w:rPr>
        <w:t>处罚〔2024〕</w:t>
      </w:r>
      <w:r>
        <w:rPr>
          <w:rFonts w:hint="eastAsia" w:ascii="仿宋_GB2312" w:hAnsi="仿宋_GB2312" w:eastAsia="仿宋_GB2312" w:cs="仿宋_GB2312"/>
          <w:sz w:val="32"/>
          <w:szCs w:val="32"/>
          <w:u w:val="none"/>
          <w:lang w:val="en-US" w:eastAsia="zh-CN"/>
        </w:rPr>
        <w:t>094</w:t>
      </w:r>
      <w:r>
        <w:rPr>
          <w:rFonts w:hint="eastAsia" w:ascii="仿宋_GB2312" w:hAnsi="仿宋_GB2312" w:eastAsia="仿宋_GB2312" w:cs="仿宋_GB2312"/>
          <w:sz w:val="32"/>
          <w:szCs w:val="32"/>
          <w:u w:val="none"/>
        </w:rPr>
        <w:t>号）</w:t>
      </w:r>
    </w:p>
    <w:p w14:paraId="251AFA3D">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0A39EB14">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2F25BC49">
      <w:pPr>
        <w:tabs>
          <w:tab w:val="left" w:pos="4715"/>
        </w:tabs>
        <w:spacing w:line="560" w:lineRule="exact"/>
        <w:ind w:firstLine="3827" w:firstLineChars="1196"/>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沈阳市铁西区市场监督管理局</w:t>
      </w:r>
    </w:p>
    <w:p w14:paraId="1EDCF0DC">
      <w:pPr>
        <w:spacing w:line="560" w:lineRule="exact"/>
        <w:ind w:right="1120" w:firstLine="600"/>
        <w:jc w:val="right"/>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u w:val="none"/>
        </w:rPr>
        <w:t>2024年</w:t>
      </w:r>
      <w:r>
        <w:rPr>
          <w:rFonts w:hint="eastAsia" w:ascii="仿宋_GB2312" w:hAnsi="仿宋_GB2312" w:eastAsia="仿宋_GB2312" w:cs="仿宋_GB2312"/>
          <w:sz w:val="32"/>
          <w:szCs w:val="32"/>
          <w:u w:val="none"/>
          <w:lang w:val="en-US" w:eastAsia="zh-CN"/>
        </w:rPr>
        <w:t xml:space="preserve"> 11 </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 xml:space="preserve"> 20 </w:t>
      </w:r>
      <w:r>
        <w:rPr>
          <w:rFonts w:hint="eastAsia" w:ascii="仿宋_GB2312" w:hAnsi="仿宋_GB2312" w:eastAsia="仿宋_GB2312" w:cs="仿宋_GB2312"/>
          <w:sz w:val="32"/>
          <w:szCs w:val="32"/>
          <w:u w:val="none"/>
        </w:rPr>
        <w:t>日</w:t>
      </w:r>
      <w:r>
        <w:rPr>
          <w:rFonts w:hint="eastAsia" w:ascii="仿宋_GB2312" w:hAnsi="仿宋_GB2312" w:eastAsia="仿宋_GB2312" w:cs="仿宋_GB2312"/>
          <w:color w:val="000000"/>
          <w:sz w:val="32"/>
          <w:szCs w:val="32"/>
          <w:u w:val="none"/>
        </w:rPr>
        <w:t xml:space="preserve">   </w:t>
      </w:r>
    </w:p>
    <w:p w14:paraId="6002A084">
      <w:pPr>
        <w:spacing w:line="560" w:lineRule="exact"/>
        <w:ind w:right="1280" w:firstLine="600"/>
        <w:jc w:val="right"/>
        <w:rPr>
          <w:rFonts w:hint="eastAsia" w:ascii="仿宋_GB2312" w:hAnsi="仿宋_GB2312" w:eastAsia="仿宋_GB2312" w:cs="仿宋_GB2312"/>
          <w:color w:val="000000"/>
          <w:sz w:val="32"/>
          <w:szCs w:val="32"/>
          <w:u w:val="none"/>
        </w:rPr>
      </w:pPr>
    </w:p>
    <w:p w14:paraId="2291ADA3">
      <w:pPr>
        <w:spacing w:line="560" w:lineRule="exact"/>
        <w:ind w:right="1280" w:firstLine="600"/>
        <w:jc w:val="right"/>
        <w:rPr>
          <w:rFonts w:hint="eastAsia" w:ascii="仿宋_GB2312" w:hAnsi="仿宋_GB2312" w:eastAsia="仿宋_GB2312" w:cs="仿宋_GB2312"/>
          <w:color w:val="000000"/>
          <w:sz w:val="32"/>
          <w:szCs w:val="32"/>
        </w:rPr>
      </w:pPr>
    </w:p>
    <w:p w14:paraId="3EB17C57">
      <w:pPr>
        <w:spacing w:line="560" w:lineRule="exact"/>
        <w:ind w:right="1280"/>
        <w:jc w:val="both"/>
        <w:rPr>
          <w:rFonts w:hint="eastAsia" w:ascii="仿宋_GB2312" w:hAnsi="仿宋_GB2312" w:eastAsia="仿宋_GB2312" w:cs="仿宋_GB2312"/>
          <w:sz w:val="28"/>
          <w:szCs w:val="28"/>
        </w:rPr>
      </w:pPr>
    </w:p>
    <w:p w14:paraId="294EA664">
      <w:pPr>
        <w:spacing w:line="560" w:lineRule="exact"/>
        <w:ind w:right="1280"/>
        <w:jc w:val="both"/>
        <w:rPr>
          <w:rFonts w:hint="eastAsia" w:ascii="仿宋_GB2312" w:hAnsi="仿宋_GB2312" w:eastAsia="仿宋_GB2312" w:cs="仿宋_GB2312"/>
          <w:sz w:val="28"/>
          <w:szCs w:val="28"/>
        </w:rPr>
      </w:pPr>
    </w:p>
    <w:p w14:paraId="51678230">
      <w:pPr>
        <w:spacing w:line="560" w:lineRule="exact"/>
        <w:ind w:right="1280"/>
        <w:jc w:val="both"/>
        <w:rPr>
          <w:rFonts w:hint="eastAsia" w:ascii="仿宋_GB2312" w:hAnsi="仿宋_GB2312" w:eastAsia="仿宋_GB2312" w:cs="仿宋_GB2312"/>
          <w:sz w:val="28"/>
          <w:szCs w:val="28"/>
        </w:rPr>
      </w:pPr>
    </w:p>
    <w:p w14:paraId="4DE02340">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33CB7E6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62AA7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2024-11-14T03:17:11Z</dcterms:created>
  <dc:creator>Administrator</dc:creator>
  <cp:lastModifiedBy>Administrator</cp:lastModifiedBy>
  <dcterms:modified xsi:type="dcterms:W3CDTF">2024-11-14T03:17:28Z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5F66F39B8121434091AFA0D81E4F8413_12</vt:lpwstr>
  </property>
</Properties>
</file>