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沈阳喜莱建材批发有限公司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w:t>
      </w:r>
      <w:bookmarkStart w:id="3" w:name="_GoBack"/>
      <w:bookmarkEnd w:id="3"/>
      <w:r>
        <w:rPr>
          <w:rFonts w:hint="eastAsia" w:ascii="仿宋" w:hAnsi="仿宋" w:eastAsia="仿宋" w:cs="Arial"/>
          <w:color w:val="auto"/>
          <w:sz w:val="32"/>
          <w:szCs w:val="32"/>
          <w:u w:val="single"/>
          <w:shd w:val="clear" w:color="auto" w:fill="FFFFFF"/>
        </w:rPr>
        <w:t>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02F1615"/>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6871E7E"/>
    <w:rsid w:val="772971E0"/>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0</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2024-10-31T05:20:27Z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