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12A548">
      <w:pPr>
        <w:wordWrap w:val="0"/>
        <w:spacing w:line="520" w:lineRule="exact"/>
        <w:rPr>
          <w:rFonts w:hint="eastAsia" w:ascii="Times New Roman" w:hAnsi="Times New Roman" w:eastAsia="仿宋_GB2312" w:cs="仿宋_GB2312"/>
          <w:color w:val="000000"/>
          <w:sz w:val="32"/>
          <w:szCs w:val="32"/>
        </w:rPr>
      </w:pPr>
    </w:p>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lang w:val="en-US" w:eastAsia="zh-CN"/>
        </w:rPr>
        <w:t>-</w:t>
      </w:r>
      <w:r>
        <w:rPr>
          <w:rFonts w:hint="eastAsia" w:ascii="Times New Roman" w:hAnsi="Times New Roman" w:eastAsia="仿宋_GB2312" w:cs="仿宋"/>
          <w:bCs/>
          <w:color w:val="000000"/>
          <w:sz w:val="32"/>
          <w:szCs w:val="32"/>
          <w:u w:val="single"/>
          <w:lang w:val="en-US" w:eastAsia="zh-CN"/>
        </w:rPr>
        <w:t>066</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000000"/>
          <w:sz w:val="32"/>
          <w:szCs w:val="32"/>
        </w:rPr>
      </w:pPr>
    </w:p>
    <w:p w14:paraId="332D9506">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
          <w:i w:val="0"/>
          <w:iCs w:val="0"/>
          <w:caps w:val="0"/>
          <w:color w:val="auto"/>
          <w:spacing w:val="0"/>
          <w:sz w:val="30"/>
          <w:szCs w:val="30"/>
          <w:u w:val="single"/>
          <w:shd w:val="clear" w:fill="FFFFFF"/>
          <w:lang w:val="en-US" w:eastAsia="zh-CN"/>
        </w:rPr>
        <w:t>沈阳九阳春酒业有限公司</w:t>
      </w:r>
      <w:r>
        <w:rPr>
          <w:rFonts w:hint="eastAsia" w:ascii="仿宋" w:hAnsi="仿宋" w:eastAsia="仿宋" w:cs="仿宋"/>
          <w:color w:val="auto"/>
          <w:sz w:val="32"/>
          <w:szCs w:val="32"/>
          <w:u w:val="single"/>
        </w:rPr>
        <w:t xml:space="preserve"> </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w:t>
      </w:r>
      <w:bookmarkStart w:id="3" w:name="_GoBack"/>
      <w:bookmarkEnd w:id="3"/>
      <w:r>
        <w:rPr>
          <w:rFonts w:hint="eastAsia" w:ascii="仿宋" w:hAnsi="仿宋" w:eastAsia="仿宋" w:cs="Arial"/>
          <w:color w:val="auto"/>
          <w:sz w:val="32"/>
          <w:szCs w:val="32"/>
          <w:u w:val="single"/>
          <w:shd w:val="clear" w:color="auto" w:fill="FFFFFF"/>
        </w:rPr>
        <w:t>年</w:t>
      </w:r>
      <w:r>
        <w:rPr>
          <w:rFonts w:hint="eastAsia" w:ascii="仿宋" w:hAnsi="仿宋" w:eastAsia="仿宋" w:cs="Arial"/>
          <w:color w:val="auto"/>
          <w:sz w:val="32"/>
          <w:szCs w:val="32"/>
          <w:u w:val="single"/>
          <w:shd w:val="clear" w:color="auto" w:fill="FFFFFF"/>
          <w:lang w:val="en-US" w:eastAsia="zh-CN"/>
        </w:rPr>
        <w:t>08</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30</w:t>
      </w:r>
      <w:r>
        <w:rPr>
          <w:rFonts w:hint="eastAsia" w:ascii="仿宋" w:hAnsi="仿宋" w:eastAsia="仿宋" w:cs="Arial"/>
          <w:color w:val="auto"/>
          <w:sz w:val="32"/>
          <w:szCs w:val="32"/>
          <w:u w:val="single"/>
          <w:shd w:val="clear" w:color="auto" w:fill="FFFFFF"/>
        </w:rPr>
        <w:t>日依法对你（单位）作出《沈阳市铁西区市场监督管理局行政处罚决定书（沈西市监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lang w:val="en-US" w:eastAsia="zh-CN"/>
        </w:rPr>
        <w:t>-066</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3</w:t>
      </w:r>
      <w:r>
        <w:rPr>
          <w:rFonts w:hint="eastAsia" w:ascii="仿宋" w:hAnsi="仿宋" w:eastAsia="仿宋" w:cs="Arial"/>
          <w:color w:val="auto"/>
          <w:sz w:val="32"/>
          <w:szCs w:val="32"/>
          <w:u w:val="single"/>
          <w:shd w:val="clear" w:color="auto" w:fill="FFFFFF"/>
        </w:rPr>
        <w:t>年未按规定报送年报，被列入经营异</w:t>
      </w:r>
      <w:r>
        <w:rPr>
          <w:rFonts w:hint="eastAsia" w:ascii="仿宋" w:hAnsi="仿宋" w:eastAsia="仿宋" w:cs="Arial"/>
          <w:color w:val="191919"/>
          <w:sz w:val="32"/>
          <w:szCs w:val="32"/>
          <w:u w:val="single"/>
          <w:shd w:val="clear" w:color="auto" w:fill="FFFFFF"/>
        </w:rPr>
        <w:t>常名录未改正，经过实地检查确认通过营业执照登记的住所或经营场所无法与企业取得联系。你（单位）上述行为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eastAsia="zh-CN"/>
        </w:rPr>
        <w:t>霁</w:t>
      </w:r>
      <w:r>
        <w:rPr>
          <w:rFonts w:hint="eastAsia" w:ascii="仿宋" w:hAnsi="仿宋" w:eastAsia="仿宋"/>
          <w:sz w:val="32"/>
          <w:szCs w:val="32"/>
          <w:u w:val="single"/>
          <w:lang w:val="en-US" w:eastAsia="zh-CN"/>
        </w:rPr>
        <w:t>-066</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45C354F"/>
    <w:rsid w:val="074B1659"/>
    <w:rsid w:val="077536F8"/>
    <w:rsid w:val="10C06C14"/>
    <w:rsid w:val="14C36CD2"/>
    <w:rsid w:val="1C767B21"/>
    <w:rsid w:val="1CFC7225"/>
    <w:rsid w:val="20464AEC"/>
    <w:rsid w:val="208F03B0"/>
    <w:rsid w:val="21DA1AFF"/>
    <w:rsid w:val="22A2261D"/>
    <w:rsid w:val="240D78E9"/>
    <w:rsid w:val="28A2173E"/>
    <w:rsid w:val="29AD239C"/>
    <w:rsid w:val="2D455AF7"/>
    <w:rsid w:val="2E867E56"/>
    <w:rsid w:val="32C4213C"/>
    <w:rsid w:val="38795776"/>
    <w:rsid w:val="39730417"/>
    <w:rsid w:val="3B4044CC"/>
    <w:rsid w:val="3B4A33FA"/>
    <w:rsid w:val="3DA2751D"/>
    <w:rsid w:val="3DDD0D31"/>
    <w:rsid w:val="3FB6105E"/>
    <w:rsid w:val="3FE21E53"/>
    <w:rsid w:val="417E5BAB"/>
    <w:rsid w:val="45C30775"/>
    <w:rsid w:val="46317690"/>
    <w:rsid w:val="47D44777"/>
    <w:rsid w:val="484F02A2"/>
    <w:rsid w:val="485647B9"/>
    <w:rsid w:val="52AA28D5"/>
    <w:rsid w:val="545E143A"/>
    <w:rsid w:val="56755377"/>
    <w:rsid w:val="5BF76269"/>
    <w:rsid w:val="5FEB0458"/>
    <w:rsid w:val="62A80882"/>
    <w:rsid w:val="62FB6C04"/>
    <w:rsid w:val="644B5969"/>
    <w:rsid w:val="652C579B"/>
    <w:rsid w:val="668B1372"/>
    <w:rsid w:val="69D02B99"/>
    <w:rsid w:val="6D633D24"/>
    <w:rsid w:val="70F74EAF"/>
    <w:rsid w:val="714E2102"/>
    <w:rsid w:val="780B7492"/>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2007</Words>
  <Characters>2145</Characters>
  <Lines>102</Lines>
  <Paragraphs>28</Paragraphs>
  <TotalTime>14</TotalTime>
  <ScaleCrop>false</ScaleCrop>
  <LinksUpToDate>false</LinksUpToDate>
  <CharactersWithSpaces>2210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2024-10-31T05:35:19Z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