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沈阳优步汽车服务有限公司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w:t>
      </w:r>
      <w:bookmarkStart w:id="3" w:name="_GoBack"/>
      <w:bookmarkEnd w:id="3"/>
      <w:r>
        <w:rPr>
          <w:rFonts w:hint="eastAsia" w:ascii="仿宋" w:hAnsi="仿宋" w:eastAsia="仿宋" w:cs="Arial"/>
          <w:color w:val="auto"/>
          <w:sz w:val="32"/>
          <w:szCs w:val="32"/>
          <w:u w:val="single"/>
          <w:shd w:val="clear" w:color="auto" w:fill="FFFFFF"/>
          <w:lang w:val="en-US" w:eastAsia="zh-CN"/>
        </w:rPr>
        <w:t>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4C5167E"/>
    <w:rsid w:val="56755377"/>
    <w:rsid w:val="5A97212E"/>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2024-10-31T05:41:57Z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