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8419D3">
      <w:pPr>
        <w:spacing w:line="640" w:lineRule="exact"/>
        <w:jc w:val="center"/>
        <w:outlineLvl w:val="0"/>
        <w:rPr>
          <w:rFonts w:ascii="Times New Roman" w:hAnsi="Times New Roman" w:eastAsia="方正小标宋简体"/>
          <w:sz w:val="44"/>
          <w:szCs w:val="44"/>
        </w:rPr>
      </w:pPr>
      <w:r>
        <w:rPr>
          <w:rFonts w:ascii="Times New Roman" w:hAnsi="Times New Roman" w:eastAsia="方正小标宋简体"/>
          <w:bCs/>
          <w:sz w:val="44"/>
          <w:szCs w:val="44"/>
          <w:u w:val="single"/>
        </w:rPr>
        <w:t>沈阳市铁西区</w:t>
      </w:r>
      <w:bookmarkStart w:id="0" w:name="_Toc6197"/>
      <w:bookmarkStart w:id="1" w:name="_Toc76683375"/>
      <w:r>
        <w:rPr>
          <w:rFonts w:ascii="Times New Roman" w:hAnsi="Times New Roman" w:eastAsia="方正小标宋简体"/>
          <w:bCs/>
          <w:sz w:val="44"/>
          <w:szCs w:val="44"/>
        </w:rPr>
        <w:t>市场监督管理局</w:t>
      </w:r>
      <w:bookmarkEnd w:id="0"/>
      <w:bookmarkEnd w:id="1"/>
    </w:p>
    <w:p w14:paraId="56C517D0">
      <w:pPr>
        <w:spacing w:line="640" w:lineRule="exact"/>
        <w:jc w:val="center"/>
        <w:outlineLvl w:val="0"/>
        <w:rPr>
          <w:rFonts w:ascii="Times New Roman" w:hAnsi="Times New Roman" w:eastAsia="方正小标宋简体"/>
          <w:bCs/>
          <w:sz w:val="44"/>
          <w:szCs w:val="44"/>
        </w:rPr>
      </w:pPr>
      <w:bookmarkStart w:id="2" w:name="_Toc76683376"/>
      <w:r>
        <w:rPr>
          <w:rFonts w:ascii="Times New Roman" w:hAnsi="Times New Roman" w:eastAsia="方正小标宋简体"/>
          <w:bCs/>
          <w:sz w:val="44"/>
          <w:szCs w:val="44"/>
        </w:rPr>
        <w:t>行政处罚文书送达公告</w:t>
      </w:r>
      <w:bookmarkEnd w:id="2"/>
    </w:p>
    <w:p w14:paraId="3AA00872">
      <w:pPr>
        <w:spacing w:line="600" w:lineRule="exact"/>
        <w:jc w:val="center"/>
        <w:rPr>
          <w:rFonts w:ascii="Times New Roman" w:hAnsi="Times New Roman" w:eastAsia="仿宋_GB2312"/>
          <w:bCs/>
          <w:sz w:val="32"/>
          <w:szCs w:val="32"/>
        </w:rPr>
      </w:pPr>
      <w:bookmarkStart w:id="3" w:name="_GoBack"/>
      <w:r>
        <w:rPr>
          <w:rFonts w:ascii="Times New Roman" w:hAnsi="Times New Roman" w:eastAsia="仿宋_GB2312"/>
          <w:bCs/>
          <w:sz w:val="32"/>
          <w:szCs w:val="32"/>
          <w:u w:val="single"/>
        </w:rPr>
        <w:t>沈西</w:t>
      </w:r>
      <w:r>
        <w:rPr>
          <w:rFonts w:ascii="Times New Roman" w:hAnsi="Times New Roman" w:eastAsia="仿宋_GB2312"/>
          <w:bCs/>
          <w:sz w:val="32"/>
          <w:szCs w:val="32"/>
        </w:rPr>
        <w:t>市监</w:t>
      </w:r>
      <w:r>
        <w:rPr>
          <w:rFonts w:hint="eastAsia" w:ascii="Times New Roman" w:hAnsi="Times New Roman" w:eastAsia="仿宋_GB2312"/>
          <w:bCs/>
          <w:sz w:val="32"/>
          <w:szCs w:val="32"/>
          <w:lang w:val="en-US" w:eastAsia="zh-CN"/>
        </w:rPr>
        <w:t>启</w:t>
      </w:r>
      <w:r>
        <w:rPr>
          <w:rFonts w:ascii="Times New Roman" w:hAnsi="Times New Roman" w:eastAsia="仿宋_GB2312"/>
          <w:bCs/>
          <w:sz w:val="32"/>
          <w:szCs w:val="32"/>
        </w:rPr>
        <w:t>处罚送告</w:t>
      </w:r>
      <w:r>
        <w:rPr>
          <w:rFonts w:hint="eastAsia" w:ascii="Times New Roman" w:hAnsi="Times New Roman" w:eastAsia="仿宋_GB2312"/>
          <w:bCs/>
          <w:sz w:val="32"/>
          <w:szCs w:val="32"/>
        </w:rPr>
        <w:t>〔2024〕151号</w:t>
      </w:r>
    </w:p>
    <w:bookmarkEnd w:id="3"/>
    <w:p w14:paraId="1B2A4641">
      <w:pPr>
        <w:spacing w:line="560" w:lineRule="exact"/>
        <w:jc w:val="center"/>
        <w:rPr>
          <w:rFonts w:ascii="Times New Roman" w:hAnsi="Times New Roman" w:eastAsia="仿宋_GB2312"/>
          <w:bCs/>
          <w:sz w:val="32"/>
          <w:szCs w:val="32"/>
        </w:rPr>
      </w:pPr>
    </w:p>
    <w:p w14:paraId="6EECC37F">
      <w:pPr>
        <w:tabs>
          <w:tab w:val="left" w:pos="6045"/>
        </w:tabs>
        <w:spacing w:line="560" w:lineRule="exact"/>
        <w:jc w:val="left"/>
        <w:rPr>
          <w:rFonts w:ascii="Times New Roman" w:hAnsi="Times New Roman" w:eastAsia="仿宋"/>
          <w:sz w:val="32"/>
          <w:szCs w:val="32"/>
          <w:u w:val="single"/>
        </w:rPr>
      </w:pPr>
      <w:r>
        <w:rPr>
          <w:rFonts w:hint="eastAsia" w:ascii="仿宋" w:hAnsi="仿宋" w:eastAsia="仿宋" w:cs="仿宋"/>
          <w:sz w:val="32"/>
          <w:szCs w:val="32"/>
          <w:u w:val="single"/>
        </w:rPr>
        <w:t xml:space="preserve">鑫久诚（沈阳）物流有限公司 </w:t>
      </w:r>
      <w:r>
        <w:rPr>
          <w:rFonts w:ascii="Times New Roman" w:hAnsi="Times New Roman" w:eastAsia="仿宋"/>
          <w:sz w:val="32"/>
          <w:szCs w:val="32"/>
          <w:u w:val="single"/>
        </w:rPr>
        <w:t xml:space="preserve"> ：</w:t>
      </w:r>
    </w:p>
    <w:p w14:paraId="32D3356A">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本局于2024年</w:t>
      </w:r>
      <w:r>
        <w:rPr>
          <w:rFonts w:hint="eastAsia" w:ascii="Times New Roman" w:hAnsi="Times New Roman" w:eastAsia="仿宋"/>
          <w:sz w:val="32"/>
          <w:szCs w:val="32"/>
          <w:u w:val="single"/>
          <w:shd w:val="clear" w:color="auto" w:fill="FFFFFF"/>
        </w:rPr>
        <w:t>11</w:t>
      </w:r>
      <w:r>
        <w:rPr>
          <w:rFonts w:ascii="Times New Roman" w:hAnsi="Times New Roman" w:eastAsia="仿宋"/>
          <w:sz w:val="32"/>
          <w:szCs w:val="32"/>
          <w:u w:val="single"/>
          <w:shd w:val="clear" w:color="auto" w:fill="FFFFFF"/>
        </w:rPr>
        <w:t>月</w:t>
      </w:r>
      <w:r>
        <w:rPr>
          <w:rFonts w:hint="eastAsia" w:ascii="Times New Roman" w:hAnsi="Times New Roman" w:eastAsia="仿宋"/>
          <w:sz w:val="32"/>
          <w:szCs w:val="32"/>
          <w:u w:val="single"/>
          <w:shd w:val="clear" w:color="auto" w:fill="FFFFFF"/>
        </w:rPr>
        <w:t>20</w:t>
      </w:r>
      <w:r>
        <w:rPr>
          <w:rFonts w:ascii="Times New Roman" w:hAnsi="Times New Roman" w:eastAsia="仿宋"/>
          <w:sz w:val="32"/>
          <w:szCs w:val="32"/>
          <w:u w:val="single"/>
          <w:shd w:val="clear" w:color="auto" w:fill="FFFFFF"/>
        </w:rPr>
        <w:t>日依法对你（单位）作出《沈阳市铁西区市场监督管理局行政处罚决定书（沈西市监</w:t>
      </w:r>
      <w:r>
        <w:rPr>
          <w:rFonts w:hint="eastAsia" w:ascii="Times New Roman" w:hAnsi="Times New Roman" w:eastAsia="仿宋"/>
          <w:sz w:val="32"/>
          <w:szCs w:val="32"/>
          <w:u w:val="single"/>
          <w:shd w:val="clear" w:color="auto" w:fill="FFFFFF"/>
        </w:rPr>
        <w:t>启</w:t>
      </w:r>
      <w:r>
        <w:rPr>
          <w:rFonts w:ascii="Times New Roman" w:hAnsi="Times New Roman" w:eastAsia="仿宋"/>
          <w:sz w:val="32"/>
          <w:szCs w:val="32"/>
          <w:u w:val="single"/>
          <w:shd w:val="clear" w:color="auto" w:fill="FFFFFF"/>
        </w:rPr>
        <w:t>处罚</w:t>
      </w:r>
      <w:r>
        <w:rPr>
          <w:rFonts w:hint="eastAsia" w:ascii="Times New Roman" w:hAnsi="Times New Roman" w:eastAsia="仿宋"/>
          <w:sz w:val="32"/>
          <w:szCs w:val="32"/>
          <w:u w:val="single"/>
          <w:shd w:val="clear" w:color="auto" w:fill="FFFFFF"/>
        </w:rPr>
        <w:t>〔2024〕151号</w:t>
      </w:r>
      <w:r>
        <w:rPr>
          <w:rFonts w:ascii="Times New Roman" w:hAnsi="Times New Roman" w:eastAsia="仿宋"/>
          <w:sz w:val="32"/>
          <w:szCs w:val="32"/>
          <w:u w:val="single"/>
          <w:shd w:val="clear" w:color="auto" w:fill="FFFFFF"/>
        </w:rPr>
        <w:t>）》 ，因</w:t>
      </w:r>
      <w:r>
        <w:rPr>
          <w:rFonts w:ascii="Times New Roman" w:hAnsi="Times New Roman" w:eastAsia="仿宋"/>
          <w:sz w:val="32"/>
          <w:szCs w:val="32"/>
          <w:u w:val="single"/>
        </w:rPr>
        <w:t>下落不明/采取其他送达方式无法送达</w:t>
      </w:r>
      <w:r>
        <w:rPr>
          <w:rFonts w:ascii="Times New Roman" w:hAnsi="Times New Roman" w:eastAsia="仿宋"/>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u w:val="single"/>
        </w:rPr>
        <w:t xml:space="preserve"> </w:t>
      </w:r>
      <w:r>
        <w:rPr>
          <w:rFonts w:ascii="Times New Roman" w:hAnsi="Times New Roman" w:eastAsia="仿宋"/>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u w:val="single"/>
        </w:rPr>
        <w:t>违反了《企业信息公示暂行条例》第八条： “</w:t>
      </w:r>
      <w:r>
        <w:rPr>
          <w:rFonts w:ascii="Times New Roman" w:hAnsi="Times New Roman" w:eastAsia="仿宋"/>
          <w:spacing w:val="8"/>
          <w:kern w:val="0"/>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u w:val="single"/>
        </w:rPr>
        <w:t>”</w:t>
      </w:r>
      <w:r>
        <w:rPr>
          <w:rFonts w:ascii="Times New Roman" w:hAnsi="Times New Roman" w:eastAsia="仿宋"/>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u w:val="single"/>
          <w:shd w:val="clear" w:color="auto" w:fill="FFFFFF"/>
        </w:rPr>
        <w:t xml:space="preserve">本局决定吊销你（单位） 营业执照。  </w:t>
      </w:r>
    </w:p>
    <w:p w14:paraId="5FE40249">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请你（单位）自本公告发布之日起三十日内到本局领取《沈阳市铁西区市场监督管理局行政处罚决定书》 ，逾期不领取即视为送达。</w:t>
      </w:r>
    </w:p>
    <w:p w14:paraId="2F094D30">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对行政处罚决定不服申请行政复议或提起行政诉讼的，本行政处罚不停止执行。</w:t>
      </w:r>
    </w:p>
    <w:p w14:paraId="53FF9C7C">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联系人：</w:t>
      </w:r>
      <w:r>
        <w:rPr>
          <w:rFonts w:hint="eastAsia" w:ascii="Times New Roman" w:hAnsi="Times New Roman" w:eastAsia="仿宋"/>
          <w:sz w:val="32"/>
          <w:szCs w:val="32"/>
          <w:u w:val="single"/>
        </w:rPr>
        <w:t>栾文博</w:t>
      </w:r>
      <w:r>
        <w:rPr>
          <w:rFonts w:ascii="Times New Roman" w:hAnsi="Times New Roman" w:eastAsia="仿宋"/>
          <w:sz w:val="32"/>
          <w:szCs w:val="32"/>
          <w:u w:val="single"/>
        </w:rPr>
        <w:t xml:space="preserve">  </w:t>
      </w:r>
      <w:r>
        <w:rPr>
          <w:rFonts w:hint="eastAsia" w:ascii="Times New Roman" w:hAnsi="Times New Roman" w:eastAsia="仿宋"/>
          <w:sz w:val="32"/>
          <w:szCs w:val="32"/>
          <w:u w:val="single"/>
        </w:rPr>
        <w:t>杨博森</w:t>
      </w:r>
      <w:r>
        <w:rPr>
          <w:rFonts w:ascii="Times New Roman" w:hAnsi="Times New Roman" w:eastAsia="仿宋"/>
          <w:sz w:val="32"/>
          <w:szCs w:val="32"/>
          <w:u w:val="single"/>
        </w:rPr>
        <w:t>联系电话： 024-257</w:t>
      </w:r>
      <w:r>
        <w:rPr>
          <w:rFonts w:hint="eastAsia" w:ascii="Times New Roman" w:hAnsi="Times New Roman" w:eastAsia="仿宋"/>
          <w:sz w:val="32"/>
          <w:szCs w:val="32"/>
          <w:u w:val="single"/>
        </w:rPr>
        <w:t>29941</w:t>
      </w:r>
      <w:r>
        <w:rPr>
          <w:rFonts w:ascii="Times New Roman" w:hAnsi="Times New Roman" w:eastAsia="仿宋"/>
          <w:sz w:val="32"/>
          <w:szCs w:val="32"/>
          <w:u w:val="single"/>
        </w:rPr>
        <w:t xml:space="preserve">                  </w:t>
      </w:r>
    </w:p>
    <w:p w14:paraId="7987A3E6">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联系地址：铁西区</w:t>
      </w:r>
      <w:r>
        <w:rPr>
          <w:rFonts w:hint="eastAsia" w:ascii="Times New Roman" w:hAnsi="Times New Roman" w:eastAsia="仿宋"/>
          <w:sz w:val="32"/>
          <w:szCs w:val="32"/>
          <w:u w:val="single"/>
        </w:rPr>
        <w:t>北一西路52甲5门</w:t>
      </w:r>
    </w:p>
    <w:p w14:paraId="2C01D052">
      <w:pPr>
        <w:spacing w:line="560" w:lineRule="exact"/>
        <w:ind w:firstLine="640" w:firstLineChars="200"/>
        <w:rPr>
          <w:rFonts w:ascii="Times New Roman" w:hAnsi="Times New Roman" w:eastAsia="仿宋"/>
          <w:sz w:val="32"/>
          <w:szCs w:val="32"/>
          <w:u w:val="single"/>
        </w:rPr>
      </w:pPr>
    </w:p>
    <w:p w14:paraId="32A42FEF">
      <w:pPr>
        <w:tabs>
          <w:tab w:val="left" w:pos="4715"/>
        </w:tabs>
        <w:spacing w:line="560" w:lineRule="exact"/>
        <w:ind w:left="1598" w:leftChars="304" w:hanging="960" w:hangingChars="30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w:t>
      </w:r>
      <w:r>
        <w:rPr>
          <w:rFonts w:hint="eastAsia" w:ascii="Times New Roman" w:hAnsi="Times New Roman" w:eastAsia="仿宋"/>
          <w:sz w:val="32"/>
          <w:szCs w:val="32"/>
          <w:u w:val="single"/>
        </w:rPr>
        <w:t>启</w:t>
      </w:r>
      <w:r>
        <w:rPr>
          <w:rFonts w:ascii="Times New Roman" w:hAnsi="Times New Roman" w:eastAsia="仿宋"/>
          <w:sz w:val="32"/>
          <w:szCs w:val="32"/>
          <w:u w:val="single"/>
        </w:rPr>
        <w:t>处罚</w:t>
      </w:r>
      <w:r>
        <w:rPr>
          <w:rFonts w:hint="eastAsia" w:ascii="Times New Roman" w:hAnsi="Times New Roman" w:eastAsia="仿宋"/>
          <w:sz w:val="32"/>
          <w:szCs w:val="32"/>
          <w:u w:val="single"/>
        </w:rPr>
        <w:t>〔2024〕151号</w:t>
      </w:r>
      <w:r>
        <w:rPr>
          <w:rFonts w:ascii="Times New Roman" w:hAnsi="Times New Roman" w:eastAsia="仿宋"/>
          <w:sz w:val="32"/>
          <w:szCs w:val="32"/>
          <w:u w:val="single"/>
        </w:rPr>
        <w:t>）</w:t>
      </w:r>
    </w:p>
    <w:p w14:paraId="68665484">
      <w:pPr>
        <w:tabs>
          <w:tab w:val="left" w:pos="4715"/>
        </w:tabs>
        <w:spacing w:line="560" w:lineRule="exact"/>
        <w:ind w:firstLine="4337" w:firstLineChars="1350"/>
        <w:rPr>
          <w:rFonts w:ascii="Times New Roman" w:hAnsi="Times New Roman" w:eastAsia="仿宋"/>
          <w:b/>
          <w:sz w:val="32"/>
          <w:szCs w:val="32"/>
          <w:u w:val="single"/>
        </w:rPr>
      </w:pPr>
    </w:p>
    <w:p w14:paraId="251A0D8A">
      <w:pPr>
        <w:tabs>
          <w:tab w:val="left" w:pos="4715"/>
        </w:tabs>
        <w:spacing w:line="560" w:lineRule="exact"/>
        <w:ind w:firstLine="4337" w:firstLineChars="1350"/>
        <w:rPr>
          <w:rFonts w:ascii="Times New Roman" w:hAnsi="Times New Roman" w:eastAsia="仿宋"/>
          <w:b/>
          <w:sz w:val="32"/>
          <w:szCs w:val="32"/>
          <w:u w:val="single"/>
        </w:rPr>
      </w:pPr>
    </w:p>
    <w:p w14:paraId="0C1A9646">
      <w:pPr>
        <w:tabs>
          <w:tab w:val="left" w:pos="4715"/>
        </w:tabs>
        <w:spacing w:line="560" w:lineRule="exact"/>
        <w:ind w:firstLine="3827" w:firstLineChars="1196"/>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14:paraId="17E53179">
      <w:pPr>
        <w:spacing w:line="560" w:lineRule="exact"/>
        <w:ind w:right="1120" w:firstLine="600"/>
        <w:jc w:val="right"/>
        <w:rPr>
          <w:rFonts w:ascii="Times New Roman" w:hAnsi="Times New Roman" w:eastAsia="仿宋"/>
          <w:sz w:val="32"/>
          <w:szCs w:val="32"/>
          <w:u w:val="single"/>
        </w:rPr>
      </w:pPr>
      <w:r>
        <w:rPr>
          <w:rFonts w:ascii="Times New Roman" w:hAnsi="Times New Roman" w:eastAsia="仿宋"/>
          <w:sz w:val="32"/>
          <w:szCs w:val="32"/>
          <w:u w:val="single"/>
        </w:rPr>
        <w:t>2024年</w:t>
      </w:r>
      <w:r>
        <w:rPr>
          <w:rFonts w:hint="eastAsia" w:ascii="Times New Roman" w:hAnsi="Times New Roman" w:eastAsia="仿宋"/>
          <w:sz w:val="32"/>
          <w:szCs w:val="32"/>
          <w:u w:val="single"/>
        </w:rPr>
        <w:t>11</w:t>
      </w:r>
      <w:r>
        <w:rPr>
          <w:rFonts w:ascii="Times New Roman" w:hAnsi="Times New Roman" w:eastAsia="仿宋"/>
          <w:sz w:val="32"/>
          <w:szCs w:val="32"/>
          <w:u w:val="single"/>
        </w:rPr>
        <w:t>月</w:t>
      </w:r>
      <w:r>
        <w:rPr>
          <w:rFonts w:hint="eastAsia" w:ascii="Times New Roman" w:hAnsi="Times New Roman" w:eastAsia="仿宋"/>
          <w:sz w:val="32"/>
          <w:szCs w:val="32"/>
          <w:u w:val="single"/>
        </w:rPr>
        <w:t>20</w:t>
      </w:r>
      <w:r>
        <w:rPr>
          <w:rFonts w:ascii="Times New Roman" w:hAnsi="Times New Roman" w:eastAsia="仿宋"/>
          <w:sz w:val="32"/>
          <w:szCs w:val="32"/>
          <w:u w:val="single"/>
        </w:rPr>
        <w:t xml:space="preserve">日   </w:t>
      </w:r>
    </w:p>
    <w:p w14:paraId="135EC62F">
      <w:pPr>
        <w:spacing w:line="560" w:lineRule="exact"/>
        <w:ind w:right="1280" w:firstLine="600"/>
        <w:jc w:val="right"/>
        <w:rPr>
          <w:rFonts w:ascii="Times New Roman" w:hAnsi="Times New Roman" w:eastAsia="仿宋_GB2312"/>
          <w:sz w:val="32"/>
          <w:szCs w:val="32"/>
        </w:rPr>
      </w:pPr>
    </w:p>
    <w:p w14:paraId="1CEA80F8">
      <w:pPr>
        <w:spacing w:line="560" w:lineRule="exact"/>
        <w:ind w:right="1280" w:firstLine="600"/>
        <w:jc w:val="right"/>
        <w:rPr>
          <w:rFonts w:ascii="Times New Roman" w:hAnsi="Times New Roman" w:eastAsia="仿宋_GB2312"/>
          <w:sz w:val="32"/>
          <w:szCs w:val="32"/>
        </w:rPr>
      </w:pPr>
    </w:p>
    <w:p w14:paraId="4BA2FC3D">
      <w:pPr>
        <w:spacing w:line="560" w:lineRule="exact"/>
        <w:ind w:right="1280" w:firstLine="600"/>
        <w:jc w:val="right"/>
        <w:rPr>
          <w:rFonts w:ascii="Times New Roman" w:hAnsi="Times New Roman" w:eastAsia="仿宋_GB2312"/>
          <w:sz w:val="32"/>
          <w:szCs w:val="32"/>
        </w:rPr>
      </w:pPr>
    </w:p>
    <w:p w14:paraId="4A443E19">
      <w:pPr>
        <w:spacing w:line="560" w:lineRule="exact"/>
        <w:ind w:right="1280" w:firstLine="600"/>
        <w:jc w:val="right"/>
        <w:rPr>
          <w:rFonts w:ascii="Times New Roman" w:hAnsi="Times New Roman" w:eastAsia="仿宋_GB2312"/>
          <w:sz w:val="28"/>
          <w:szCs w:val="28"/>
        </w:rPr>
      </w:pPr>
    </w:p>
    <w:p w14:paraId="166649F5">
      <w:pPr>
        <w:spacing w:line="560" w:lineRule="exact"/>
        <w:ind w:right="1280" w:firstLine="600"/>
        <w:jc w:val="right"/>
        <w:rPr>
          <w:rFonts w:ascii="Times New Roman" w:hAnsi="Times New Roman" w:eastAsia="仿宋_GB2312"/>
          <w:sz w:val="28"/>
          <w:szCs w:val="28"/>
        </w:rPr>
      </w:pPr>
    </w:p>
    <w:p w14:paraId="62C88148">
      <w:pPr>
        <w:spacing w:line="500" w:lineRule="exact"/>
        <w:rPr>
          <w:rFonts w:ascii="Times New Roman" w:hAnsi="Times New Roman" w:eastAsia="仿宋_GB2312"/>
          <w:sz w:val="32"/>
          <w:szCs w:val="32"/>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079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Op0GhrUAAAABAEA&#10;AA8AAAAAAAAAAQAgAAAAIgAAAGRycy9kb3ducmV2LnhtbFBLAQIUABQAAAAIAIdO4kDUdHYd5QEA&#10;AOEDAAAOAAAAAAAAAAEAIAAAACMBAABkcnMvZTJvRG9jLnhtbFBLBQYAAAAABgAGAFkBAAB6BQAA&#10;AAA=&#10;">
                <v:fill on="f" focussize="0,0"/>
                <v:stroke weight="1.25pt" color="#000000" joinstyle="round"/>
                <v:imagedata o:title=""/>
                <o:lock v:ext="edit" aspectratio="f"/>
              </v:line>
            </w:pict>
          </mc:Fallback>
        </mc:AlternateContent>
      </w:r>
      <w:r>
        <w:rPr>
          <w:rFonts w:ascii="Times New Roman" w:hAnsi="Times New Roman" w:eastAsia="仿宋_GB2312"/>
          <w:bCs/>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Ivv85HX&#10;AAAACgEAAA8AAAAAAAAAAQAgAAAAIgAAAGRycy9kb3ducmV2LnhtbFBLAQIUABQAAAAIAIdO4kDC&#10;kjq+6AEAAN4DAAAOAAAAAAAAAAEAIAAAACYBAABkcnMvZTJvRG9jLnhtbFBLBQYAAAAABgAGAFkB&#10;AACABQAAAAA=&#10;">
                <v:fill on="f" focussize="0,0"/>
                <v:stroke weight="0.737007874015748pt" color="#000000" joinstyle="round" endcap="square"/>
                <v:imagedata o:title=""/>
                <o:lock v:ext="edit" aspectratio="f"/>
              </v:line>
            </w:pict>
          </mc:Fallback>
        </mc:AlternateConten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  </w:t>
      </w:r>
      <w:r>
        <w:rPr>
          <w:rFonts w:ascii="Times New Roman" w:hAnsi="Times New Roman" w:eastAsia="仿宋_GB2312"/>
          <w:sz w:val="32"/>
          <w:szCs w:val="32"/>
        </w:rPr>
        <w:t>。</w:t>
      </w:r>
    </w:p>
    <w:p w14:paraId="2A8F987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YTFlMzQwOTY3ODdlZWI0MDllNWFhMGJiNDZiNzcifQ=="/>
  </w:docVars>
  <w:rsids>
    <w:rsidRoot w:val="67383723"/>
    <w:rsid w:val="673837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2024-11-12T05:16:00Z</dcterms:created>
  <dc:creator>丛文章</dc:creator>
  <cp:lastModifiedBy>丛文章</cp:lastModifiedBy>
  <dcterms:modified xsi:type="dcterms:W3CDTF">2024-11-12T05:16:38Z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D733F85175564A6C84C4D7ECA6DF53E5_11</vt:lpwstr>
  </property>
</Properties>
</file>