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沈阳都市生态农业</w:t>
      </w:r>
      <w:bookmarkStart w:id="2" w:name="_GoBack"/>
      <w:bookmarkEnd w:id="2"/>
      <w:r>
        <w:rPr>
          <w:rFonts w:hint="eastAsia" w:ascii="仿宋" w:hAnsi="仿宋" w:eastAsia="仿宋"/>
          <w:spacing w:val="-2"/>
          <w:sz w:val="32"/>
          <w:szCs w:val="32"/>
          <w:u w:val="none"/>
        </w:rPr>
        <w:t>开发有限公司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D2670DE"/>
    <w:rsid w:val="6FF646C2"/>
    <w:rsid w:val="72AC7881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2025-10-23T02:27:46Z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D888EB50E2874B8AB87E4816A8EE0D5B_13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